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78" w:rsidRPr="005D0B78" w:rsidRDefault="005D0B78" w:rsidP="005D0B7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D0B78">
        <w:rPr>
          <w:rFonts w:ascii="Arial" w:hAnsi="Arial" w:cs="Arial"/>
          <w:sz w:val="20"/>
          <w:szCs w:val="20"/>
        </w:rPr>
        <w:t>Форма 12. Информация об условиях,</w:t>
      </w:r>
    </w:p>
    <w:p w:rsidR="005D0B78" w:rsidRPr="005D0B78" w:rsidRDefault="005D0B78" w:rsidP="005D0B7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5D0B78">
        <w:rPr>
          <w:rFonts w:ascii="Arial" w:hAnsi="Arial" w:cs="Arial"/>
          <w:sz w:val="20"/>
          <w:szCs w:val="20"/>
        </w:rPr>
        <w:t>на которых осуществляется поставка регулируемых товаров</w:t>
      </w:r>
    </w:p>
    <w:p w:rsidR="005D0B78" w:rsidRPr="005D0B78" w:rsidRDefault="005D0B78" w:rsidP="005D0B7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5D0B78">
        <w:rPr>
          <w:rFonts w:ascii="Arial" w:hAnsi="Arial" w:cs="Arial"/>
          <w:sz w:val="20"/>
          <w:szCs w:val="20"/>
        </w:rPr>
        <w:t xml:space="preserve">и (или) оказание регулируемых услуг </w:t>
      </w:r>
      <w:hyperlink w:anchor="Par8" w:history="1">
        <w:r w:rsidRPr="005D0B78">
          <w:rPr>
            <w:rFonts w:ascii="Arial" w:hAnsi="Arial" w:cs="Arial"/>
            <w:color w:val="0000FF"/>
            <w:sz w:val="20"/>
            <w:szCs w:val="20"/>
          </w:rPr>
          <w:t>&lt;9&gt;</w:t>
        </w:r>
      </w:hyperlink>
    </w:p>
    <w:p w:rsidR="005D0B78" w:rsidRPr="005D0B78" w:rsidRDefault="005D0B78" w:rsidP="005D0B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5D0B78" w:rsidRPr="005D0B78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8" w:rsidRPr="005D0B78" w:rsidRDefault="005D0B78" w:rsidP="005D0B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D0B78">
              <w:rPr>
                <w:rFonts w:ascii="Arial" w:hAnsi="Arial" w:cs="Arial"/>
                <w:sz w:val="20"/>
                <w:szCs w:val="20"/>
              </w:rPr>
              <w:t xml:space="preserve">Информация об условиях, на которых осуществляется поставка товаров (оказание услуг),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</w:t>
            </w:r>
            <w:hyperlink r:id="rId5" w:history="1">
              <w:r w:rsidRPr="005D0B78">
                <w:rPr>
                  <w:rFonts w:ascii="Arial" w:hAnsi="Arial" w:cs="Arial"/>
                  <w:color w:val="0000FF"/>
                  <w:sz w:val="20"/>
                  <w:szCs w:val="20"/>
                </w:rPr>
                <w:t>частями 2.1</w:t>
              </w:r>
            </w:hyperlink>
            <w:r w:rsidRPr="005D0B78"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6" w:history="1">
              <w:r w:rsidRPr="005D0B78">
                <w:rPr>
                  <w:rFonts w:ascii="Arial" w:hAnsi="Arial" w:cs="Arial"/>
                  <w:color w:val="0000FF"/>
                  <w:sz w:val="20"/>
                  <w:szCs w:val="20"/>
                </w:rPr>
                <w:t>2.2</w:t>
              </w:r>
            </w:hyperlink>
            <w:r w:rsidRPr="005D0B78">
              <w:rPr>
                <w:rFonts w:ascii="Arial" w:hAnsi="Arial" w:cs="Arial"/>
                <w:sz w:val="20"/>
                <w:szCs w:val="20"/>
              </w:rPr>
              <w:t xml:space="preserve"> статьи 8 Федерального закона "О теплоснабжении" (Собрание законодательства Российской Федерации Собрание законодательства Российской Федерации, 2010, N 31, ст. 4159; 2011, N 23, ст. 3263; N 50, ст. 7359; 2012, N 53, ст. 7616, 7643; 2013, N 19, ст. 2330; 2014, N 30, ст. 4218; N 42, ст. 5615; N 49 (часть VI), ст. 6913)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78" w:rsidRPr="005D0B78" w:rsidRDefault="005D0B78" w:rsidP="005D0B7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:rsidR="005D0B78" w:rsidRPr="005D0B78" w:rsidRDefault="005D0B78" w:rsidP="005D0B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D0B78" w:rsidRPr="005D0B78" w:rsidRDefault="005D0B78" w:rsidP="005D0B78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  <w:szCs w:val="20"/>
        </w:rPr>
      </w:pPr>
      <w:r w:rsidRPr="005D0B78">
        <w:rPr>
          <w:rFonts w:ascii="Arial" w:hAnsi="Arial" w:cs="Arial"/>
          <w:sz w:val="20"/>
          <w:szCs w:val="20"/>
        </w:rPr>
        <w:t>--------------------------------</w:t>
      </w:r>
    </w:p>
    <w:p w:rsidR="005D0B78" w:rsidRPr="005D0B78" w:rsidRDefault="005D0B78" w:rsidP="005D0B78">
      <w:pPr>
        <w:autoSpaceDE w:val="0"/>
        <w:autoSpaceDN w:val="0"/>
        <w:adjustRightInd w:val="0"/>
        <w:spacing w:before="200"/>
        <w:ind w:firstLine="540"/>
        <w:rPr>
          <w:rFonts w:ascii="Arial" w:hAnsi="Arial" w:cs="Arial"/>
          <w:sz w:val="20"/>
          <w:szCs w:val="20"/>
        </w:rPr>
      </w:pPr>
      <w:bookmarkStart w:id="1" w:name="Par8"/>
      <w:bookmarkEnd w:id="1"/>
      <w:r w:rsidRPr="005D0B78">
        <w:rPr>
          <w:rFonts w:ascii="Arial" w:hAnsi="Arial" w:cs="Arial"/>
          <w:sz w:val="20"/>
          <w:szCs w:val="20"/>
        </w:rPr>
        <w:t>&lt;9&gt; Указывается информация только об объемах тепловой энергии (мощности), теплоносителя, отпускаемых по ценам, определенным соглашением сторон; информация о цене такого договора не раскрывается.</w:t>
      </w:r>
    </w:p>
    <w:p w:rsidR="005D0B78" w:rsidRPr="005D0B78" w:rsidRDefault="005D0B78" w:rsidP="005D0B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7EA5" w:rsidRDefault="00997EA5"/>
    <w:sectPr w:rsidR="00997EA5" w:rsidSect="003E43A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78"/>
    <w:rsid w:val="0003246C"/>
    <w:rsid w:val="000F3C09"/>
    <w:rsid w:val="00352D20"/>
    <w:rsid w:val="00396FD5"/>
    <w:rsid w:val="0052154B"/>
    <w:rsid w:val="005D0B78"/>
    <w:rsid w:val="0068150A"/>
    <w:rsid w:val="00997EA5"/>
    <w:rsid w:val="00A2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94E5F915028B26C7402BC1DEC9015805CFE3A6EC007ED6AEBAA25A05A853A82DED878A6Ee4y3I" TargetMode="External"/><Relationship Id="rId5" Type="http://schemas.openxmlformats.org/officeDocument/2006/relationships/hyperlink" Target="consultantplus://offline/ref=3994E5F915028B26C7402BC1DEC9015805CFE3A6EC007ED6AEBAA25A05A853A82DED878A6Ee4y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ti</cp:lastModifiedBy>
  <cp:revision>2</cp:revision>
  <dcterms:created xsi:type="dcterms:W3CDTF">2018-01-08T08:34:00Z</dcterms:created>
  <dcterms:modified xsi:type="dcterms:W3CDTF">2018-01-08T08:34:00Z</dcterms:modified>
</cp:coreProperties>
</file>