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33D">
        <w:rPr>
          <w:rFonts w:ascii="Times New Roman" w:hAnsi="Times New Roman" w:cs="Times New Roman"/>
          <w:sz w:val="24"/>
          <w:szCs w:val="24"/>
        </w:rPr>
        <w:t>п.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r w:rsidR="006B0603">
        <w:rPr>
          <w:rFonts w:ascii="Times New Roman" w:hAnsi="Times New Roman" w:cs="Times New Roman"/>
          <w:sz w:val="24"/>
          <w:szCs w:val="24"/>
        </w:rPr>
        <w:t xml:space="preserve">(ж) </w:t>
      </w:r>
      <w:r w:rsidRPr="0076333D">
        <w:rPr>
          <w:rFonts w:ascii="Times New Roman" w:hAnsi="Times New Roman" w:cs="Times New Roman"/>
          <w:sz w:val="24"/>
          <w:szCs w:val="24"/>
        </w:rPr>
        <w:t xml:space="preserve">Стандарты раскрытия информации 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постановление РФ № 570 от 07.07.2013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Информация об основаниях приостановления, ограничения и прекращения режима потребления тепловой энергии в случаях, предусмотренных </w:t>
      </w:r>
      <w:hyperlink r:id="rId5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пунктами 70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76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Ограничение и прекращение подачи тепловой энергии потребителям вводиться в следующих случаях: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прекращение обязательств сторон по договору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выявление фактов бездоговорного потребления тепловой энергии (мощности) и (или) теплоносителя;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возникновение (угроза возникновения) аварийных ситуаций в системе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наличие обращения потребителя о введении ограничения;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Порядок ограничения и прекращения подачи тепловой энергии определяется договором теплоснабжения с учетом положений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97EA5" w:rsidRDefault="00997EA5"/>
    <w:sectPr w:rsidR="00997EA5" w:rsidSect="0076333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4"/>
    <w:rsid w:val="0003246C"/>
    <w:rsid w:val="000739EB"/>
    <w:rsid w:val="000F3C09"/>
    <w:rsid w:val="00396FD5"/>
    <w:rsid w:val="0052154B"/>
    <w:rsid w:val="005D7D71"/>
    <w:rsid w:val="0068150A"/>
    <w:rsid w:val="006B0603"/>
    <w:rsid w:val="0076333D"/>
    <w:rsid w:val="00943482"/>
    <w:rsid w:val="00997EA5"/>
    <w:rsid w:val="00B22D1B"/>
    <w:rsid w:val="00C82E14"/>
    <w:rsid w:val="00D6748E"/>
    <w:rsid w:val="00DF5A20"/>
    <w:rsid w:val="00F5237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834061EA8E99485A7790254CC98AC99689BE2BFCD76082C0073C549D8B6C9187D04C24575E9A2FBP7Q" TargetMode="External"/><Relationship Id="rId5" Type="http://schemas.openxmlformats.org/officeDocument/2006/relationships/hyperlink" Target="consultantplus://offline/ref=179834061EA8E99485A7790254CC98AC99689BE2BFCD76082C0073C549D8B6C9187D04C24575E9A4FBP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</cp:lastModifiedBy>
  <cp:revision>2</cp:revision>
  <dcterms:created xsi:type="dcterms:W3CDTF">2017-10-06T08:33:00Z</dcterms:created>
  <dcterms:modified xsi:type="dcterms:W3CDTF">2017-10-06T08:33:00Z</dcterms:modified>
</cp:coreProperties>
</file>