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148" w:rsidRPr="00381148" w:rsidRDefault="00BA5465" w:rsidP="00381148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1148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drawing>
          <wp:anchor distT="0" distB="0" distL="114300" distR="114300" simplePos="0" relativeHeight="251659264" behindDoc="1" locked="0" layoutInCell="1" allowOverlap="1" wp14:anchorId="2FC99B94" wp14:editId="64623A48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970520" cy="1344930"/>
            <wp:effectExtent l="0" t="0" r="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0520" cy="1344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148" w:rsidRPr="00381148" w:rsidRDefault="00381148" w:rsidP="0038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81148" w:rsidRPr="00381148" w:rsidRDefault="00381148" w:rsidP="0038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81148" w:rsidRPr="00381148" w:rsidRDefault="00381148" w:rsidP="0038114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81148" w:rsidRPr="00381148" w:rsidRDefault="00BA5465" w:rsidP="00BA5465">
      <w:pPr>
        <w:tabs>
          <w:tab w:val="left" w:pos="1500"/>
          <w:tab w:val="left" w:pos="5670"/>
          <w:tab w:val="left" w:pos="8222"/>
        </w:tabs>
        <w:suppressAutoHyphens/>
        <w:spacing w:after="0" w:line="240" w:lineRule="auto"/>
        <w:ind w:left="2835" w:right="240" w:hanging="2835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61C71" w:rsidRPr="00361C71" w:rsidRDefault="00381148" w:rsidP="00361C71">
      <w:pPr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361C71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Изменения в Документацию </w:t>
      </w:r>
      <w:r w:rsidR="00361C71" w:rsidRPr="00361C71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о проведении запроса предложений в электронной форме на право заключения договора поставки </w:t>
      </w:r>
      <w:r w:rsidR="00BE2F0C" w:rsidRPr="00BE2F0C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конвективной части котла КВ-ГМ-30-150 (участниками закупки являются тольк</w:t>
      </w:r>
      <w:bookmarkStart w:id="0" w:name="_GoBack"/>
      <w:bookmarkEnd w:id="0"/>
      <w:r w:rsidR="00BE2F0C" w:rsidRPr="00BE2F0C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о субъекты малого и среднего предпринимательства)</w:t>
      </w:r>
      <w:r w:rsidR="00BE2F0C" w:rsidRPr="00361C71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 </w:t>
      </w:r>
      <w:r w:rsidR="00361C71" w:rsidRPr="00361C71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(далее -Документация), утвержденной приказом от </w:t>
      </w:r>
      <w:r w:rsidR="00BE2F0C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24</w:t>
      </w:r>
      <w:r w:rsidR="00361C71" w:rsidRPr="00361C71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.0</w:t>
      </w:r>
      <w:r w:rsidR="00BE2F0C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2</w:t>
      </w:r>
      <w:r w:rsidR="00361C71" w:rsidRPr="00361C71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.2021 № </w:t>
      </w:r>
      <w:r w:rsidR="00BE2F0C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39</w:t>
      </w:r>
      <w:r w:rsidR="00361C71" w:rsidRPr="00361C71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-з</w:t>
      </w:r>
    </w:p>
    <w:p w:rsidR="00361C71" w:rsidRPr="00361C71" w:rsidRDefault="00361C71" w:rsidP="00361C71">
      <w:pPr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536DEE" w:rsidRPr="00536DEE" w:rsidRDefault="00536DEE" w:rsidP="00536DEE">
      <w:pPr>
        <w:pStyle w:val="a8"/>
        <w:tabs>
          <w:tab w:val="left" w:pos="851"/>
        </w:tabs>
        <w:suppressAutoHyphens/>
        <w:ind w:left="0" w:firstLine="709"/>
        <w:jc w:val="both"/>
        <w:rPr>
          <w:rFonts w:ascii="Times New Roman" w:hAnsi="Times New Roman" w:cs="Times New Roman"/>
          <w:bCs/>
          <w:lang w:eastAsia="ar-SA"/>
        </w:rPr>
      </w:pPr>
      <w:r w:rsidRPr="00536DEE">
        <w:rPr>
          <w:rFonts w:ascii="Times New Roman" w:hAnsi="Times New Roman" w:cs="Times New Roman"/>
          <w:bCs/>
          <w:lang w:eastAsia="ar-SA"/>
        </w:rPr>
        <w:t>Изложить Техническое предложение (Приложение № 1 к Документации) в следующей редакции:</w:t>
      </w:r>
    </w:p>
    <w:p w:rsidR="00536DEE" w:rsidRPr="00536DEE" w:rsidRDefault="00536DEE" w:rsidP="00536DEE">
      <w:pPr>
        <w:suppressAutoHyphens/>
        <w:spacing w:line="360" w:lineRule="auto"/>
        <w:jc w:val="right"/>
        <w:rPr>
          <w:rFonts w:ascii="Times New Roman" w:hAnsi="Times New Roman" w:cs="Times New Roman"/>
          <w:b/>
          <w:lang w:eastAsia="ar-SA"/>
        </w:rPr>
      </w:pPr>
      <w:r w:rsidRPr="00536DEE">
        <w:rPr>
          <w:rFonts w:ascii="Times New Roman" w:hAnsi="Times New Roman" w:cs="Times New Roman"/>
          <w:b/>
          <w:lang w:eastAsia="ar-SA"/>
        </w:rPr>
        <w:t>Приложение № 1 к Документации</w:t>
      </w:r>
    </w:p>
    <w:tbl>
      <w:tblPr>
        <w:tblW w:w="9003" w:type="dxa"/>
        <w:tblInd w:w="1134" w:type="dxa"/>
        <w:tblLook w:val="04A0" w:firstRow="1" w:lastRow="0" w:firstColumn="1" w:lastColumn="0" w:noHBand="0" w:noVBand="1"/>
      </w:tblPr>
      <w:tblGrid>
        <w:gridCol w:w="2803"/>
        <w:gridCol w:w="3100"/>
        <w:gridCol w:w="3100"/>
      </w:tblGrid>
      <w:tr w:rsidR="00536DEE" w:rsidRPr="00536DEE" w:rsidTr="00C807E3">
        <w:tc>
          <w:tcPr>
            <w:tcW w:w="2803" w:type="dxa"/>
            <w:shd w:val="clear" w:color="auto" w:fill="auto"/>
          </w:tcPr>
          <w:p w:rsidR="00536DEE" w:rsidRPr="00536DEE" w:rsidRDefault="00536DEE" w:rsidP="00C807E3">
            <w:pPr>
              <w:keepNext/>
              <w:suppressAutoHyphens/>
              <w:jc w:val="right"/>
              <w:outlineLvl w:val="0"/>
              <w:rPr>
                <w:rFonts w:ascii="Times New Roman" w:hAnsi="Times New Roman" w:cs="Times New Roman"/>
                <w:b/>
                <w:color w:val="FF0000"/>
                <w:lang w:eastAsia="ar-SA"/>
              </w:rPr>
            </w:pPr>
          </w:p>
        </w:tc>
        <w:tc>
          <w:tcPr>
            <w:tcW w:w="3100" w:type="dxa"/>
          </w:tcPr>
          <w:p w:rsidR="00536DEE" w:rsidRPr="00536DEE" w:rsidRDefault="00536DEE" w:rsidP="00C807E3">
            <w:pPr>
              <w:tabs>
                <w:tab w:val="left" w:pos="851"/>
                <w:tab w:val="left" w:pos="4536"/>
              </w:tabs>
              <w:suppressAutoHyphens/>
              <w:jc w:val="both"/>
              <w:rPr>
                <w:rFonts w:ascii="Times New Roman" w:hAnsi="Times New Roman" w:cs="Times New Roman"/>
                <w:b/>
                <w:iCs/>
                <w:color w:val="FF0000"/>
              </w:rPr>
            </w:pPr>
          </w:p>
        </w:tc>
        <w:tc>
          <w:tcPr>
            <w:tcW w:w="3100" w:type="dxa"/>
            <w:shd w:val="clear" w:color="auto" w:fill="auto"/>
          </w:tcPr>
          <w:p w:rsidR="00536DEE" w:rsidRPr="00536DEE" w:rsidRDefault="00536DEE" w:rsidP="00C807E3">
            <w:pPr>
              <w:tabs>
                <w:tab w:val="left" w:pos="851"/>
                <w:tab w:val="left" w:pos="4536"/>
              </w:tabs>
              <w:suppressAutoHyphens/>
              <w:jc w:val="both"/>
              <w:rPr>
                <w:rFonts w:ascii="Times New Roman" w:hAnsi="Times New Roman" w:cs="Times New Roman"/>
                <w:b/>
                <w:iCs/>
                <w:color w:val="FF0000"/>
              </w:rPr>
            </w:pPr>
          </w:p>
        </w:tc>
      </w:tr>
    </w:tbl>
    <w:p w:rsidR="00536DEE" w:rsidRPr="00536DEE" w:rsidRDefault="00536DEE" w:rsidP="00536DEE">
      <w:pPr>
        <w:suppressAutoHyphens/>
        <w:spacing w:line="360" w:lineRule="auto"/>
        <w:jc w:val="center"/>
        <w:rPr>
          <w:rFonts w:ascii="Times New Roman" w:hAnsi="Times New Roman" w:cs="Times New Roman"/>
          <w:lang w:eastAsia="ar-SA"/>
        </w:rPr>
      </w:pPr>
      <w:r w:rsidRPr="00536DEE">
        <w:rPr>
          <w:rFonts w:ascii="Times New Roman" w:hAnsi="Times New Roman" w:cs="Times New Roman"/>
          <w:b/>
          <w:lang w:eastAsia="ar-SA"/>
        </w:rPr>
        <w:t xml:space="preserve">Техническое предложение </w:t>
      </w:r>
    </w:p>
    <w:p w:rsidR="00536DEE" w:rsidRPr="00536DEE" w:rsidRDefault="00536DEE" w:rsidP="00536DEE">
      <w:pPr>
        <w:suppressAutoHyphens/>
        <w:ind w:firstLine="709"/>
        <w:jc w:val="both"/>
        <w:rPr>
          <w:rFonts w:ascii="Times New Roman" w:hAnsi="Times New Roman" w:cs="Times New Roman"/>
          <w:lang w:eastAsia="ar-SA"/>
        </w:rPr>
      </w:pPr>
      <w:r w:rsidRPr="00536DEE">
        <w:rPr>
          <w:rFonts w:ascii="Times New Roman" w:hAnsi="Times New Roman" w:cs="Times New Roman"/>
          <w:lang w:eastAsia="ar-SA"/>
        </w:rPr>
        <w:t xml:space="preserve">Изучив Документацию о проведении запроса предложений в электронной форме на право заключения договора поставки </w:t>
      </w:r>
      <w:r w:rsidRPr="00536DEE">
        <w:rPr>
          <w:rFonts w:ascii="Times New Roman" w:hAnsi="Times New Roman" w:cs="Times New Roman"/>
        </w:rPr>
        <w:t xml:space="preserve">конвективной части котла КВ-ГМ-30-150 </w:t>
      </w:r>
      <w:r w:rsidRPr="00536DEE">
        <w:rPr>
          <w:rFonts w:ascii="Times New Roman" w:hAnsi="Times New Roman" w:cs="Times New Roman"/>
          <w:bCs/>
        </w:rPr>
        <w:t>(у</w:t>
      </w:r>
      <w:r w:rsidRPr="00536DEE">
        <w:rPr>
          <w:rFonts w:ascii="Times New Roman" w:hAnsi="Times New Roman" w:cs="Times New Roman"/>
        </w:rPr>
        <w:t>частниками закупки являются только субъекты малого и среднего предпринимательства)</w:t>
      </w:r>
      <w:r w:rsidRPr="00536DEE">
        <w:rPr>
          <w:rFonts w:ascii="Times New Roman" w:hAnsi="Times New Roman" w:cs="Times New Roman"/>
          <w:lang w:eastAsia="ar-SA"/>
        </w:rPr>
        <w:t xml:space="preserve"> (далее – Документация) и, принимая установленные в ней требования и условия запроса предложений, обязуемся поставить Товар в соответствии с соблюдением всех требований технического задания (Раздел № 5 Документации) и проекта договора (Приложение № 7 к Документации).</w:t>
      </w:r>
    </w:p>
    <w:tbl>
      <w:tblPr>
        <w:tblpPr w:leftFromText="180" w:rightFromText="180" w:vertAnchor="text" w:horzAnchor="margin" w:tblpXSpec="center" w:tblpY="320"/>
        <w:tblW w:w="9674" w:type="dxa"/>
        <w:tblLayout w:type="fixed"/>
        <w:tblLook w:val="0000" w:firstRow="0" w:lastRow="0" w:firstColumn="0" w:lastColumn="0" w:noHBand="0" w:noVBand="0"/>
      </w:tblPr>
      <w:tblGrid>
        <w:gridCol w:w="851"/>
        <w:gridCol w:w="4287"/>
        <w:gridCol w:w="4536"/>
      </w:tblGrid>
      <w:tr w:rsidR="00536DEE" w:rsidRPr="00536DEE" w:rsidTr="00C807E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6DEE" w:rsidRPr="00536DEE" w:rsidRDefault="00536DEE" w:rsidP="00C807E3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536DEE">
              <w:rPr>
                <w:rFonts w:ascii="Times New Roman" w:hAnsi="Times New Roman" w:cs="Times New Roman"/>
                <w:lang w:eastAsia="ar-SA"/>
              </w:rPr>
              <w:t>№ п/п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DEE" w:rsidRPr="00536DEE" w:rsidRDefault="00536DEE" w:rsidP="00C807E3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536DEE">
              <w:rPr>
                <w:rFonts w:ascii="Times New Roman" w:hAnsi="Times New Roman" w:cs="Times New Roman"/>
                <w:lang w:eastAsia="ar-SA"/>
              </w:rPr>
              <w:t>Требования Заказчика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DEE" w:rsidRPr="00536DEE" w:rsidRDefault="00536DEE" w:rsidP="00C807E3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536DEE">
              <w:rPr>
                <w:rFonts w:ascii="Times New Roman" w:hAnsi="Times New Roman" w:cs="Times New Roman"/>
                <w:lang w:eastAsia="ar-SA"/>
              </w:rPr>
              <w:t>Предложение Участника закупки в части технических характеристик</w:t>
            </w:r>
          </w:p>
        </w:tc>
      </w:tr>
      <w:tr w:rsidR="00536DEE" w:rsidRPr="00536DEE" w:rsidTr="00C807E3">
        <w:trPr>
          <w:trHeight w:val="4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DEE" w:rsidRPr="00536DEE" w:rsidRDefault="00536DEE" w:rsidP="00C807E3">
            <w:pPr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line="360" w:lineRule="auto"/>
              <w:ind w:left="360"/>
              <w:rPr>
                <w:rFonts w:ascii="Times New Roman" w:hAnsi="Times New Roman" w:cs="Times New Roman"/>
                <w:color w:val="FF0000"/>
                <w:lang w:eastAsia="ar-SA"/>
              </w:rPr>
            </w:pP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DEE" w:rsidRPr="00536DEE" w:rsidRDefault="00536DEE" w:rsidP="00C807E3">
            <w:pPr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bookmarkStart w:id="1" w:name="_Hlk33798776"/>
            <w:r w:rsidRPr="00536DEE">
              <w:rPr>
                <w:rFonts w:ascii="Times New Roman" w:hAnsi="Times New Roman" w:cs="Times New Roman"/>
                <w:lang w:eastAsia="ar-SA"/>
              </w:rPr>
              <w:t xml:space="preserve">Согласно раздела 5 «Техническое задание» Документации </w:t>
            </w:r>
            <w:bookmarkEnd w:id="1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DEE" w:rsidRPr="00536DEE" w:rsidRDefault="00536DEE" w:rsidP="00C807E3">
            <w:pPr>
              <w:tabs>
                <w:tab w:val="left" w:pos="0"/>
                <w:tab w:val="left" w:pos="1494"/>
              </w:tabs>
              <w:jc w:val="center"/>
              <w:rPr>
                <w:rFonts w:ascii="Times New Roman" w:hAnsi="Times New Roman" w:cs="Times New Roman"/>
                <w:i/>
                <w:lang w:eastAsia="ar-SA"/>
              </w:rPr>
            </w:pPr>
            <w:r w:rsidRPr="00536DEE">
              <w:rPr>
                <w:rFonts w:ascii="Times New Roman" w:hAnsi="Times New Roman" w:cs="Times New Roman"/>
                <w:i/>
                <w:lang w:eastAsia="ar-SA"/>
              </w:rPr>
              <w:t xml:space="preserve">Указывается конкретное наименование, подробные характеристики и т.д. предлагаемого к поставке Товара </w:t>
            </w:r>
          </w:p>
        </w:tc>
      </w:tr>
    </w:tbl>
    <w:p w:rsidR="00536DEE" w:rsidRPr="00536DEE" w:rsidRDefault="00536DEE" w:rsidP="00536DEE">
      <w:pPr>
        <w:tabs>
          <w:tab w:val="left" w:pos="284"/>
          <w:tab w:val="left" w:pos="698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536DEE" w:rsidRPr="00536DEE" w:rsidRDefault="00536DEE" w:rsidP="00536DEE">
      <w:pPr>
        <w:tabs>
          <w:tab w:val="left" w:pos="284"/>
          <w:tab w:val="left" w:pos="698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536DEE" w:rsidRPr="00536DEE" w:rsidRDefault="00536DEE" w:rsidP="00536DEE">
      <w:pPr>
        <w:tabs>
          <w:tab w:val="left" w:pos="284"/>
          <w:tab w:val="left" w:pos="698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536DEE" w:rsidRPr="00536DEE" w:rsidRDefault="00536DEE" w:rsidP="00536D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536DEE">
        <w:rPr>
          <w:rFonts w:ascii="Times New Roman" w:hAnsi="Times New Roman" w:cs="Times New Roman"/>
          <w:b/>
        </w:rPr>
        <w:t>Гарантийный срок на Товар устанавливается: ________________ * с момента ввода в эксплуатацию, но не более 18 (Восемнадцати) месяцев с момента приемки Товара Покупателем.</w:t>
      </w:r>
    </w:p>
    <w:p w:rsidR="00536DEE" w:rsidRPr="00536DEE" w:rsidRDefault="00536DEE" w:rsidP="00536D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536DEE" w:rsidRPr="00536DEE" w:rsidRDefault="00536DEE" w:rsidP="00536DE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536DEE" w:rsidRPr="00536DEE" w:rsidRDefault="00536DEE" w:rsidP="00536DEE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vertAlign w:val="superscript"/>
          <w:lang w:eastAsia="ar-SA"/>
        </w:rPr>
      </w:pPr>
    </w:p>
    <w:p w:rsidR="00536DEE" w:rsidRPr="00536DEE" w:rsidRDefault="00536DEE" w:rsidP="00536DEE">
      <w:pPr>
        <w:pBdr>
          <w:bottom w:val="single" w:sz="4" w:space="1" w:color="000000"/>
        </w:pBdr>
        <w:shd w:val="clear" w:color="auto" w:fill="E0E0E0"/>
        <w:suppressAutoHyphens/>
        <w:jc w:val="center"/>
        <w:rPr>
          <w:rFonts w:ascii="Times New Roman" w:hAnsi="Times New Roman" w:cs="Times New Roman"/>
          <w:lang w:eastAsia="ar-SA"/>
        </w:rPr>
      </w:pPr>
      <w:r w:rsidRPr="00536DEE">
        <w:rPr>
          <w:rFonts w:ascii="Times New Roman" w:hAnsi="Times New Roman" w:cs="Times New Roman"/>
          <w:lang w:eastAsia="ar-SA"/>
        </w:rPr>
        <w:t>Инструкция по заполнению</w:t>
      </w:r>
    </w:p>
    <w:p w:rsidR="00536DEE" w:rsidRPr="00536DEE" w:rsidRDefault="00536DEE" w:rsidP="00536DEE">
      <w:pPr>
        <w:numPr>
          <w:ilvl w:val="0"/>
          <w:numId w:val="8"/>
        </w:numPr>
        <w:tabs>
          <w:tab w:val="left" w:pos="284"/>
          <w:tab w:val="left" w:pos="149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536DEE">
        <w:rPr>
          <w:rFonts w:ascii="Times New Roman" w:hAnsi="Times New Roman" w:cs="Times New Roman"/>
          <w:sz w:val="20"/>
          <w:szCs w:val="20"/>
          <w:lang w:eastAsia="ar-SA"/>
        </w:rPr>
        <w:t>В техническом предложении описываются все позиции таблицы п.3.3. Информационной карты Документации.</w:t>
      </w:r>
    </w:p>
    <w:p w:rsidR="00536DEE" w:rsidRPr="00536DEE" w:rsidRDefault="00536DEE" w:rsidP="00536DEE">
      <w:pPr>
        <w:numPr>
          <w:ilvl w:val="0"/>
          <w:numId w:val="8"/>
        </w:numPr>
        <w:tabs>
          <w:tab w:val="clear" w:pos="1134"/>
          <w:tab w:val="num" w:pos="0"/>
          <w:tab w:val="left" w:pos="284"/>
          <w:tab w:val="left" w:pos="149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bookmarkStart w:id="2" w:name="_Hlk33799315"/>
      <w:r w:rsidRPr="00536DEE">
        <w:rPr>
          <w:rFonts w:ascii="Times New Roman" w:hAnsi="Times New Roman" w:cs="Times New Roman"/>
          <w:sz w:val="20"/>
          <w:szCs w:val="20"/>
          <w:lang w:eastAsia="ar-SA"/>
        </w:rPr>
        <w:t>В колонке «Требования Заказчика» указываются требования Заказчика, согласно раздела 5 «Техническое задание» Документации.</w:t>
      </w:r>
    </w:p>
    <w:bookmarkEnd w:id="2"/>
    <w:p w:rsidR="00536DEE" w:rsidRPr="00536DEE" w:rsidRDefault="00536DEE" w:rsidP="00536DEE">
      <w:pPr>
        <w:numPr>
          <w:ilvl w:val="0"/>
          <w:numId w:val="8"/>
        </w:numPr>
        <w:tabs>
          <w:tab w:val="clear" w:pos="1134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536DEE">
        <w:rPr>
          <w:rFonts w:ascii="Times New Roman" w:hAnsi="Times New Roman" w:cs="Times New Roman"/>
          <w:sz w:val="20"/>
          <w:szCs w:val="20"/>
          <w:lang w:eastAsia="ar-SA"/>
        </w:rPr>
        <w:t>В колонке «Предложение Участника закупки»</w:t>
      </w:r>
      <w:r w:rsidRPr="00536DEE">
        <w:rPr>
          <w:rFonts w:ascii="Times New Roman" w:hAnsi="Times New Roman" w:cs="Times New Roman"/>
          <w:sz w:val="20"/>
          <w:szCs w:val="20"/>
        </w:rPr>
        <w:t xml:space="preserve"> </w:t>
      </w:r>
      <w:r w:rsidRPr="00536DEE">
        <w:rPr>
          <w:rFonts w:ascii="Times New Roman" w:hAnsi="Times New Roman" w:cs="Times New Roman"/>
          <w:sz w:val="20"/>
          <w:szCs w:val="20"/>
          <w:lang w:eastAsia="ar-SA"/>
        </w:rPr>
        <w:t xml:space="preserve">в части технических характеристик» указывается конкретное наименование, подробные характеристики и т.д. предлагаемого к поставке Товара. </w:t>
      </w:r>
    </w:p>
    <w:p w:rsidR="00536DEE" w:rsidRPr="00536DEE" w:rsidRDefault="00536DEE" w:rsidP="00536DEE">
      <w:pPr>
        <w:numPr>
          <w:ilvl w:val="0"/>
          <w:numId w:val="8"/>
        </w:numPr>
        <w:tabs>
          <w:tab w:val="clear" w:pos="1134"/>
          <w:tab w:val="num" w:pos="0"/>
          <w:tab w:val="left" w:pos="284"/>
          <w:tab w:val="left" w:pos="149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36DEE">
        <w:rPr>
          <w:rFonts w:ascii="Times New Roman" w:hAnsi="Times New Roman" w:cs="Times New Roman"/>
          <w:b/>
          <w:sz w:val="20"/>
          <w:szCs w:val="20"/>
          <w:lang w:eastAsia="ar-SA"/>
        </w:rPr>
        <w:t>*Гарантийный срок на Товар должен быть: не менее 12 (Двенадцати) месяцев с момента ввода в эксплуатацию, но не более 18 (Восемнадцати) месяцев с момента приемки Товара Покупателем. В случае не указания информации о гарантийном сроке, гарантийный срок по умолчанию составит: 12 месяцев с момента ввода в эксплуатацию, но не более 18 (Восемнадцати) месяцев с момента приемки Товара Покупателем.</w:t>
      </w:r>
    </w:p>
    <w:p w:rsidR="00536DEE" w:rsidRPr="00536DEE" w:rsidRDefault="00536DEE" w:rsidP="00536DEE">
      <w:pPr>
        <w:jc w:val="both"/>
        <w:rPr>
          <w:rFonts w:ascii="Times New Roman" w:hAnsi="Times New Roman" w:cs="Times New Roman"/>
          <w:strike/>
        </w:rPr>
      </w:pPr>
    </w:p>
    <w:p w:rsidR="00536DEE" w:rsidRPr="00536DEE" w:rsidRDefault="00536DEE" w:rsidP="00536DEE">
      <w:pPr>
        <w:ind w:firstLine="709"/>
        <w:rPr>
          <w:rFonts w:ascii="Times New Roman" w:hAnsi="Times New Roman" w:cs="Times New Roman"/>
          <w:bCs/>
          <w:lang w:eastAsia="ar-SA"/>
        </w:rPr>
      </w:pPr>
      <w:r w:rsidRPr="00536DEE">
        <w:rPr>
          <w:rFonts w:ascii="Times New Roman" w:hAnsi="Times New Roman" w:cs="Times New Roman"/>
          <w:bCs/>
          <w:lang w:eastAsia="ar-SA"/>
        </w:rPr>
        <w:t>2. В остальной части Документацию оставить без изменения.</w:t>
      </w:r>
    </w:p>
    <w:p w:rsidR="00536DEE" w:rsidRPr="00536DEE" w:rsidRDefault="00536DEE" w:rsidP="00536DEE">
      <w:pPr>
        <w:rPr>
          <w:rFonts w:ascii="Times New Roman" w:hAnsi="Times New Roman" w:cs="Times New Roman"/>
          <w:bCs/>
          <w:lang w:eastAsia="ar-SA"/>
        </w:rPr>
      </w:pPr>
    </w:p>
    <w:p w:rsidR="00536DEE" w:rsidRPr="00536DEE" w:rsidRDefault="00536DEE" w:rsidP="00536DEE">
      <w:pPr>
        <w:jc w:val="both"/>
        <w:rPr>
          <w:rFonts w:ascii="Times New Roman" w:hAnsi="Times New Roman" w:cs="Times New Roman"/>
          <w:bCs/>
          <w:lang w:eastAsia="ar-SA"/>
        </w:rPr>
      </w:pPr>
      <w:r w:rsidRPr="00536DEE">
        <w:rPr>
          <w:rFonts w:ascii="Times New Roman" w:hAnsi="Times New Roman" w:cs="Times New Roman"/>
          <w:b/>
          <w:snapToGrid w:val="0"/>
          <w:u w:val="single"/>
        </w:rPr>
        <w:t xml:space="preserve">Участники, принявшие участие в </w:t>
      </w:r>
      <w:r w:rsidRPr="00536DEE">
        <w:rPr>
          <w:rFonts w:ascii="Times New Roman" w:hAnsi="Times New Roman" w:cs="Times New Roman"/>
          <w:b/>
          <w:u w:val="single"/>
        </w:rPr>
        <w:t xml:space="preserve">запросе предложений в электронной форме на право заключения </w:t>
      </w:r>
      <w:r w:rsidRPr="00536DEE">
        <w:rPr>
          <w:rFonts w:ascii="Times New Roman" w:hAnsi="Times New Roman" w:cs="Times New Roman"/>
          <w:b/>
          <w:u w:val="single"/>
          <w:lang w:eastAsia="ar-SA"/>
        </w:rPr>
        <w:t xml:space="preserve">договора </w:t>
      </w:r>
      <w:r w:rsidRPr="00536DEE">
        <w:rPr>
          <w:rFonts w:ascii="Times New Roman" w:hAnsi="Times New Roman" w:cs="Times New Roman"/>
          <w:b/>
          <w:bCs/>
          <w:u w:val="single"/>
          <w:lang w:eastAsia="ar-SA"/>
        </w:rPr>
        <w:t xml:space="preserve">поставки </w:t>
      </w:r>
      <w:r w:rsidRPr="00536DEE">
        <w:rPr>
          <w:rFonts w:ascii="Times New Roman" w:hAnsi="Times New Roman" w:cs="Times New Roman"/>
          <w:b/>
          <w:u w:val="single"/>
          <w:lang w:eastAsia="ar-SA"/>
        </w:rPr>
        <w:t>конвективной части котла КВ-ГМ-30-150 (участниками закупки являются только субъекты малого и среднего предпринимательства),</w:t>
      </w:r>
      <w:r w:rsidRPr="00536DEE">
        <w:rPr>
          <w:rFonts w:ascii="Times New Roman" w:hAnsi="Times New Roman" w:cs="Times New Roman"/>
          <w:b/>
          <w:snapToGrid w:val="0"/>
          <w:u w:val="single"/>
        </w:rPr>
        <w:t xml:space="preserve"> руководствуются п. 4.3.2. Документации</w:t>
      </w:r>
      <w:r w:rsidRPr="00536DEE">
        <w:rPr>
          <w:rFonts w:ascii="Times New Roman" w:hAnsi="Times New Roman" w:cs="Times New Roman"/>
          <w:u w:val="single"/>
          <w:lang w:eastAsia="ar-SA"/>
        </w:rPr>
        <w:t>.</w:t>
      </w: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4143FA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sectPr w:rsidR="00381148" w:rsidRPr="00381148" w:rsidSect="001A7C60">
      <w:headerReference w:type="default" r:id="rId8"/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1FA" w:rsidRDefault="0063454C">
      <w:pPr>
        <w:spacing w:after="0" w:line="240" w:lineRule="auto"/>
      </w:pPr>
      <w:r>
        <w:separator/>
      </w:r>
    </w:p>
  </w:endnote>
  <w:endnote w:type="continuationSeparator" w:id="0">
    <w:p w:rsidR="004811FA" w:rsidRDefault="00634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1FA" w:rsidRDefault="0063454C">
      <w:pPr>
        <w:spacing w:after="0" w:line="240" w:lineRule="auto"/>
      </w:pPr>
      <w:r>
        <w:separator/>
      </w:r>
    </w:p>
  </w:footnote>
  <w:footnote w:type="continuationSeparator" w:id="0">
    <w:p w:rsidR="004811FA" w:rsidRDefault="00634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CCB" w:rsidRDefault="00536DEE" w:rsidP="001F128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51279E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 w15:restartNumberingAfterBreak="0">
    <w:nsid w:val="0000001C"/>
    <w:multiLevelType w:val="multilevel"/>
    <w:tmpl w:val="4634C1A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12CC46A0"/>
    <w:multiLevelType w:val="hybridMultilevel"/>
    <w:tmpl w:val="F856A73E"/>
    <w:lvl w:ilvl="0" w:tplc="AC6EACF6">
      <w:start w:val="1"/>
      <w:numFmt w:val="decimal"/>
      <w:lvlText w:val="%1."/>
      <w:lvlJc w:val="left"/>
      <w:pPr>
        <w:ind w:left="165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8F2792"/>
    <w:multiLevelType w:val="hybridMultilevel"/>
    <w:tmpl w:val="B040F6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F0327"/>
    <w:multiLevelType w:val="hybridMultilevel"/>
    <w:tmpl w:val="A55C2B22"/>
    <w:lvl w:ilvl="0" w:tplc="D19605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D10E95"/>
    <w:multiLevelType w:val="hybridMultilevel"/>
    <w:tmpl w:val="AF0CE52C"/>
    <w:lvl w:ilvl="0" w:tplc="FFDAE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B2C389A"/>
    <w:multiLevelType w:val="hybridMultilevel"/>
    <w:tmpl w:val="6504C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48"/>
    <w:rsid w:val="00004398"/>
    <w:rsid w:val="00082EB4"/>
    <w:rsid w:val="000A0A2A"/>
    <w:rsid w:val="001F69C6"/>
    <w:rsid w:val="002729E3"/>
    <w:rsid w:val="002C4BC5"/>
    <w:rsid w:val="0030665C"/>
    <w:rsid w:val="00361C71"/>
    <w:rsid w:val="00381148"/>
    <w:rsid w:val="00392962"/>
    <w:rsid w:val="004143FA"/>
    <w:rsid w:val="004811FA"/>
    <w:rsid w:val="0051088C"/>
    <w:rsid w:val="00536DEE"/>
    <w:rsid w:val="00537C78"/>
    <w:rsid w:val="0063454C"/>
    <w:rsid w:val="006B5255"/>
    <w:rsid w:val="007848CB"/>
    <w:rsid w:val="008465C2"/>
    <w:rsid w:val="0085475C"/>
    <w:rsid w:val="00864CC4"/>
    <w:rsid w:val="00866D63"/>
    <w:rsid w:val="00937442"/>
    <w:rsid w:val="009C11A0"/>
    <w:rsid w:val="00A83DF1"/>
    <w:rsid w:val="00AC1B95"/>
    <w:rsid w:val="00AE3A15"/>
    <w:rsid w:val="00B6773B"/>
    <w:rsid w:val="00BA5465"/>
    <w:rsid w:val="00BB58FD"/>
    <w:rsid w:val="00BC3E8C"/>
    <w:rsid w:val="00BE2F0C"/>
    <w:rsid w:val="00C023D6"/>
    <w:rsid w:val="00C32A0E"/>
    <w:rsid w:val="00C339AA"/>
    <w:rsid w:val="00DD11BA"/>
    <w:rsid w:val="00DD1F8F"/>
    <w:rsid w:val="00DE1277"/>
    <w:rsid w:val="00DF5AB8"/>
    <w:rsid w:val="00E2091F"/>
    <w:rsid w:val="00EB212A"/>
    <w:rsid w:val="00F341D4"/>
    <w:rsid w:val="00F652F2"/>
    <w:rsid w:val="00FC66F7"/>
    <w:rsid w:val="00FD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1059D-54C4-4770-A17B-2E73DBEB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A83D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BE2F0C"/>
    <w:pPr>
      <w:keepNext/>
      <w:tabs>
        <w:tab w:val="num" w:pos="1134"/>
      </w:tabs>
      <w:suppressAutoHyphens/>
      <w:spacing w:before="240" w:after="60" w:line="240" w:lineRule="auto"/>
      <w:ind w:left="1134" w:hanging="1134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semiHidden/>
    <w:unhideWhenUsed/>
    <w:rsid w:val="00381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semiHidden/>
    <w:rsid w:val="00381148"/>
  </w:style>
  <w:style w:type="character" w:customStyle="1" w:styleId="10">
    <w:name w:val="Заголовок 1 Знак"/>
    <w:basedOn w:val="a1"/>
    <w:link w:val="1"/>
    <w:rsid w:val="00A83D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Balloon Text"/>
    <w:basedOn w:val="a0"/>
    <w:link w:val="a7"/>
    <w:uiPriority w:val="99"/>
    <w:semiHidden/>
    <w:unhideWhenUsed/>
    <w:rsid w:val="00BA5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BA5465"/>
    <w:rPr>
      <w:rFonts w:ascii="Segoe UI" w:hAnsi="Segoe UI" w:cs="Segoe UI"/>
      <w:sz w:val="18"/>
      <w:szCs w:val="18"/>
    </w:rPr>
  </w:style>
  <w:style w:type="paragraph" w:styleId="a8">
    <w:name w:val="List Paragraph"/>
    <w:basedOn w:val="a0"/>
    <w:link w:val="a9"/>
    <w:uiPriority w:val="34"/>
    <w:qFormat/>
    <w:rsid w:val="00864CC4"/>
    <w:pPr>
      <w:ind w:left="720"/>
      <w:contextualSpacing/>
    </w:pPr>
  </w:style>
  <w:style w:type="paragraph" w:styleId="aa">
    <w:name w:val="No Spacing"/>
    <w:uiPriority w:val="1"/>
    <w:qFormat/>
    <w:rsid w:val="008465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1"/>
    <w:link w:val="2"/>
    <w:rsid w:val="00BE2F0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a">
    <w:name w:val="Пункт"/>
    <w:basedOn w:val="a0"/>
    <w:uiPriority w:val="99"/>
    <w:rsid w:val="00BE2F0C"/>
    <w:pPr>
      <w:numPr>
        <w:numId w:val="9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9">
    <w:name w:val="Абзац списка Знак"/>
    <w:link w:val="a8"/>
    <w:uiPriority w:val="34"/>
    <w:locked/>
    <w:rsid w:val="00536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3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Мелентьева</dc:creator>
  <cp:keywords/>
  <dc:description/>
  <cp:lastModifiedBy>Наталья А. Маляренко</cp:lastModifiedBy>
  <cp:revision>2</cp:revision>
  <cp:lastPrinted>2020-08-06T09:19:00Z</cp:lastPrinted>
  <dcterms:created xsi:type="dcterms:W3CDTF">2021-03-03T14:02:00Z</dcterms:created>
  <dcterms:modified xsi:type="dcterms:W3CDTF">2021-03-03T14:02:00Z</dcterms:modified>
</cp:coreProperties>
</file>