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320E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Приложе</w:t>
      </w:r>
      <w:r w:rsidR="00851AD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ние № 1 к Приказу № 254-з от 29</w:t>
      </w:r>
      <w:bookmarkStart w:id="0" w:name="_GoBack"/>
      <w:bookmarkEnd w:id="0"/>
      <w:r w:rsidRPr="007320E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.07.2020</w:t>
      </w:r>
    </w:p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2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в Документацию о проведении запроса предложений в электронной форме на право заключения договора на выполнение работ по замене участка тепловых сетей п. г. т.  Никель, 1-й зоны отопления (ул. Спортивная, 1)</w:t>
      </w:r>
    </w:p>
    <w:p w:rsidR="007320E4" w:rsidRPr="007320E4" w:rsidRDefault="007320E4" w:rsidP="007320E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2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утвержденной приказом от 15.07.2020 № 238-з (далее – Документация) </w:t>
      </w:r>
    </w:p>
    <w:p w:rsidR="007320E4" w:rsidRPr="007320E4" w:rsidRDefault="007320E4" w:rsidP="007320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20E4">
        <w:rPr>
          <w:rFonts w:ascii="Times New Roman" w:eastAsia="Times New Roman" w:hAnsi="Times New Roman" w:cs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p w:rsidR="007320E4" w:rsidRPr="007320E4" w:rsidRDefault="007320E4" w:rsidP="007320E4">
      <w:pPr>
        <w:keepNext/>
        <w:keepLines/>
        <w:tabs>
          <w:tab w:val="left" w:pos="426"/>
          <w:tab w:val="left" w:pos="1276"/>
          <w:tab w:val="left" w:pos="1418"/>
        </w:tabs>
        <w:spacing w:before="240" w:after="0"/>
        <w:jc w:val="both"/>
        <w:outlineLvl w:val="0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</w:pPr>
      <w:r w:rsidRPr="007320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«4. </w:t>
      </w:r>
      <w:bookmarkStart w:id="1" w:name="_Toc479941663"/>
      <w:bookmarkStart w:id="2" w:name="_Toc479941714"/>
      <w:bookmarkStart w:id="3" w:name="_Toc480200630"/>
      <w:bookmarkStart w:id="4" w:name="_Toc505952998"/>
      <w:r w:rsidRPr="007320E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x-none" w:eastAsia="ar-SA"/>
        </w:rPr>
        <w:t>Дата, время и место</w:t>
      </w:r>
      <w:r w:rsidRPr="007320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 xml:space="preserve"> рассмотрения, оценки и сопоставления заявок и подведения итогов:</w:t>
      </w:r>
      <w:r w:rsidRPr="007320E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x-none" w:eastAsia="ar-SA"/>
        </w:rPr>
        <w:t xml:space="preserve"> </w:t>
      </w:r>
      <w:r w:rsidRPr="007320E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 xml:space="preserve">06.08.2020 </w:t>
      </w:r>
      <w:r w:rsidRPr="007320E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x-none" w:eastAsia="ar-SA"/>
        </w:rPr>
        <w:t>в</w:t>
      </w:r>
      <w:r w:rsidRPr="007320E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 xml:space="preserve"> 11</w:t>
      </w:r>
      <w:r w:rsidRPr="007320E4">
        <w:rPr>
          <w:rFonts w:ascii="Times New Roman" w:eastAsia="Times New Roman" w:hAnsi="Times New Roman" w:cs="Times New Roman"/>
          <w:b/>
          <w:iCs/>
          <w:noProof/>
          <w:color w:val="000000" w:themeColor="text1"/>
          <w:sz w:val="24"/>
          <w:szCs w:val="24"/>
          <w:lang w:val="x-none" w:eastAsia="ar-SA"/>
        </w:rPr>
        <w:t>:</w:t>
      </w:r>
      <w:r w:rsidRPr="007320E4">
        <w:rPr>
          <w:rFonts w:ascii="Times New Roman" w:eastAsia="Times New Roman" w:hAnsi="Times New Roman" w:cs="Times New Roman"/>
          <w:b/>
          <w:iCs/>
          <w:noProof/>
          <w:color w:val="000000" w:themeColor="text1"/>
          <w:sz w:val="24"/>
          <w:szCs w:val="24"/>
          <w:lang w:eastAsia="ar-SA"/>
        </w:rPr>
        <w:t>30</w:t>
      </w:r>
      <w:r w:rsidRPr="007320E4">
        <w:rPr>
          <w:rFonts w:ascii="Times New Roman" w:eastAsia="Times New Roman" w:hAnsi="Times New Roman" w:cs="Times New Roman"/>
          <w:b/>
          <w:iCs/>
          <w:noProof/>
          <w:color w:val="000000" w:themeColor="text1"/>
          <w:sz w:val="24"/>
          <w:szCs w:val="24"/>
          <w:lang w:val="x-none" w:eastAsia="ar-SA"/>
        </w:rPr>
        <w:t xml:space="preserve"> </w:t>
      </w:r>
      <w:r w:rsidRPr="007320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>(МСК) по адресу:</w:t>
      </w:r>
      <w:bookmarkEnd w:id="1"/>
      <w:bookmarkEnd w:id="2"/>
      <w:bookmarkEnd w:id="3"/>
      <w:r w:rsidRPr="007320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 xml:space="preserve"> Мурманск, ул. Домостроительная, д. 2, каб.40</w:t>
      </w:r>
      <w:r w:rsidRPr="007320E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6».</w:t>
      </w:r>
      <w:bookmarkEnd w:id="4"/>
    </w:p>
    <w:p w:rsidR="007320E4" w:rsidRPr="007320E4" w:rsidRDefault="007320E4" w:rsidP="007320E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20E4" w:rsidRPr="007320E4" w:rsidRDefault="007320E4" w:rsidP="007320E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20E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7320E4" w:rsidRPr="007320E4" w:rsidRDefault="007320E4" w:rsidP="007320E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2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«В период с </w:t>
      </w:r>
      <w:r w:rsidRPr="007320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15.07.2020 по 05.08.2020</w:t>
      </w:r>
      <w:r w:rsidRPr="00732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7320E4" w:rsidRPr="007320E4" w:rsidRDefault="007320E4" w:rsidP="007320E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20E4" w:rsidRPr="007320E4" w:rsidRDefault="007320E4" w:rsidP="007320E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20E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4 п. 7 Информационной карты Документации изложить в следующей редакции:</w:t>
      </w:r>
    </w:p>
    <w:p w:rsidR="007320E4" w:rsidRPr="007320E4" w:rsidRDefault="007320E4" w:rsidP="007320E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20E4">
        <w:rPr>
          <w:rFonts w:ascii="Times New Roman" w:eastAsia="Times New Roman" w:hAnsi="Times New Roman" w:cs="Times New Roman"/>
          <w:sz w:val="24"/>
          <w:szCs w:val="24"/>
          <w:lang w:eastAsia="ar-SA"/>
        </w:rPr>
        <w:t>«Дата начала и дата и время окончания срока подачи заявок: с 15.07.2020 по 16:42 (МСК) 05.08.2020».</w:t>
      </w:r>
    </w:p>
    <w:p w:rsidR="007320E4" w:rsidRPr="007320E4" w:rsidRDefault="007320E4" w:rsidP="007320E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20E4" w:rsidRPr="007320E4" w:rsidRDefault="007320E4" w:rsidP="007320E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20E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Абзацы 3, 4 п. 8 Информационной карты Документации изложить в следующей редакции:</w:t>
      </w:r>
    </w:p>
    <w:p w:rsidR="007320E4" w:rsidRPr="007320E4" w:rsidRDefault="007320E4" w:rsidP="007320E4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20E4">
        <w:rPr>
          <w:rFonts w:ascii="Times New Roman" w:eastAsia="Times New Roman" w:hAnsi="Times New Roman" w:cs="Times New Roman"/>
          <w:sz w:val="24"/>
          <w:szCs w:val="24"/>
          <w:lang w:eastAsia="ar-SA"/>
        </w:rPr>
        <w:t>«Дата начала и дата и время окончания приема запросов о разъяснении положений Документации и (или) извещения от Участников закупки: с 15.07.2020 по 16:42 (МСК) 30.07.2020.</w:t>
      </w:r>
    </w:p>
    <w:p w:rsidR="007320E4" w:rsidRPr="007320E4" w:rsidRDefault="007320E4" w:rsidP="007320E4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20E4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начала/окончания срока предоставления Участникам закупки разъяснений положений Документации и (или) извещения: с 15.07.2020 по 04.08.2020».</w:t>
      </w:r>
    </w:p>
    <w:p w:rsidR="007320E4" w:rsidRPr="007320E4" w:rsidRDefault="007320E4" w:rsidP="007320E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320E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5. В остальной части Документацию оставить без изменения.</w:t>
      </w:r>
    </w:p>
    <w:p w:rsidR="007320E4" w:rsidRPr="007320E4" w:rsidRDefault="007320E4" w:rsidP="007320E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320E4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7320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запросе предложений в электронной форме</w:t>
      </w:r>
      <w:r w:rsidRPr="00732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20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право заключения договора на выполнение работ по замене участка тепловых сетей п. г. т.  Никель, 1-й зоны отопления (ул. Спортивная, 1</w:t>
      </w:r>
      <w:proofErr w:type="gramStart"/>
      <w:r w:rsidRPr="007320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  <w:r w:rsidRPr="007320E4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,</w:t>
      </w:r>
      <w:r w:rsidRPr="007320E4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</w:t>
      </w:r>
      <w:r w:rsidRPr="007320E4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  </w:t>
      </w:r>
      <w:proofErr w:type="gramEnd"/>
      <w:r w:rsidRPr="007320E4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руководствуются п. 4.3.2. Документации</w:t>
      </w:r>
      <w:r w:rsidRPr="007320E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</w:p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7320E4" w:rsidRPr="007320E4" w:rsidRDefault="007320E4" w:rsidP="007320E4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533566" w:rsidRDefault="00533566"/>
    <w:sectPr w:rsidR="00533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E4"/>
    <w:rsid w:val="00533566"/>
    <w:rsid w:val="007320E4"/>
    <w:rsid w:val="0085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68CD"/>
  <w15:chartTrackingRefBased/>
  <w15:docId w15:val="{94561968-6C0E-4B7A-B4A8-4592A1B9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Мелентьева</dc:creator>
  <cp:keywords/>
  <dc:description/>
  <cp:lastModifiedBy>Татьяна В. Мелентьева</cp:lastModifiedBy>
  <cp:revision>2</cp:revision>
  <dcterms:created xsi:type="dcterms:W3CDTF">2020-07-28T12:52:00Z</dcterms:created>
  <dcterms:modified xsi:type="dcterms:W3CDTF">2020-07-29T08:47:00Z</dcterms:modified>
</cp:coreProperties>
</file>