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10E" w:rsidRPr="002B433D" w:rsidRDefault="00D4310E" w:rsidP="00A544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B704AA" w:rsidRPr="002B433D" w:rsidRDefault="00D4310E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2B4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bookmarkStart w:id="0" w:name="_Hlk15311028"/>
      <w:r w:rsidR="00D7040B" w:rsidRPr="00D704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на оказание услуг по перевозке мазута топочного 100, ГОСТ 10585-2013 или нефтепродуктов аналогичного или лучшего качества  </w:t>
      </w:r>
    </w:p>
    <w:bookmarkEnd w:id="0"/>
    <w:p w:rsidR="00B704AA" w:rsidRPr="002B433D" w:rsidRDefault="00B704AA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2B433D" w:rsidRDefault="00460070" w:rsidP="00A544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040B"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21.11.2019</w:t>
      </w:r>
    </w:p>
    <w:p w:rsidR="00D7040B" w:rsidRPr="00D7040B" w:rsidRDefault="00D7040B" w:rsidP="00D7040B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40B" w:rsidRPr="00D7040B" w:rsidRDefault="00D7040B" w:rsidP="00D7040B">
      <w:pPr>
        <w:keepNext/>
        <w:keepLines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7040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Предмет конкурентных переговоров: </w:t>
      </w:r>
    </w:p>
    <w:p w:rsidR="00D7040B" w:rsidRPr="00D7040B" w:rsidRDefault="00D7040B" w:rsidP="00D7040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4346205"/>
      <w:r w:rsidRPr="00D704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"/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перевозке мазута топочного 100, ГОСТ 10585-2013 или нефтепродуктов аналогичного или лучшего качества (далее по тексту – услуги по перевозке).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</w:t>
      </w:r>
      <w:r w:rsidR="006004F7" w:rsidRPr="006004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 мазута топочного 100, ГОСТ 10585-2013 или нефтепродуктов аналогичного или лучшего качества, подлежащего перевозке (далее – Груз)</w:t>
      </w:r>
      <w:r w:rsidRPr="00D704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250 000 тонн.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количество Груза менее или сверх количества, указанного в заявке на Перевозку, если это связано с полной загрузкой автотранспортного средства в соответствии с техническими нормами загрузки, что не является нарушением условий настоящего Договора со стороны Перевозчика и не влечет его ответственности перед Заказчиком.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обязан в течение срока действия Договора направить в адрес Перевозчика заявки на Перевозку всего объема Груза, указанного в п.п. 1.3.1. проекта Договора (не обязан выбрать весь объем Услуг, указанный в п.п. 1.3.1. проекта Договора). В случае, если в течение срока действия Договора от Заказчика не поступит заявок на Перевозку всего объема Груза, указанного в п.п. 1.3.1. проекта Договора, или на Перевозку части объема Груза, указанного в п.п. 1.3.1. проекта Договора, то это не является неисполнением обязательств по Договору со стороны Заказчика, и Заказчик не несет никакой ответственности перед Перевозчиком.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2" w:name="_Hlk14189755"/>
      <w:r w:rsidRPr="00D704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2"/>
      <w:r w:rsidRPr="00D704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75 000 000 (Семьдесят пять миллионов) рублей 00 копеек.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Место оказания Услуги</w:t>
      </w: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04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пунктам приема, выдачи, стоимость Услуги за 1 тонну Груза: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Пункты приема Груза Заказчика на автотранспортные средства Перевозчика – арендованные котельные АО «МЭС»: 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-Мурманская область, ЗАТО Североморск, г.Североморск, Верхняя Ваенга (ТЦ 345);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-Мурманская область, ЗАТО Североморск, г. Североморск, ул.Сгибнева, д.2 (ТЦ 46).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Пункты выдачи Перевозчиком Груза Заказчику или иному лицу, указанному Заказчиком – арендованные котельные АО «МЭС»: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ЗАТО Североморск, г. Североморск, Верхняя Ваенга (ТЦ 345); 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ЗАТО Североморск, г. Североморск, ул.Сгибнева, д.2 (ТЦ 46); 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Мурманская область, ЗАТО Североморск, г. Североморск, ул. Комсомольская, (ТЦ 33);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Мурманская область, ЗАТО Североморск, п. Щук-Озеро, ул. Агеева;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ЗАТО Североморск, г. Североморск-3, ул.Апакидзе, д.3 (ТЦ 452); 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ЗАТО Североморск, п. Сафоново-1, ул. Панина, д.11 (ТЦ 269); 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Мурманская область, п. Росляково, ул. Заводская.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Услуги за 1 тонну Груза 300 рублей, в том числе НДС. В стоимость входят обязательные платежи в соответствии с действующим законодательством РФ, все транспортные и страховые расходы, расходы на погрузку-разгрузку и иные расходы Перевозчика, связанные с выполнением Услуг по Договору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D704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Срок оказания услуг по перевозке: </w:t>
      </w: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 договора по 15.01.2023 г. включительно.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</w:t>
      </w:r>
      <w:r w:rsidRPr="00D704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D704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 производит оплату Услуги в течение 30 (Тридцати) календарных дней с даты оказания Услуги, в соответствии со стоимостью Услуги за 1 тонну Груза, указанной в п.</w:t>
      </w:r>
      <w:r w:rsidR="001752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D704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.4. Срок оплаты Услуги начинает исчисляться с даты, следующей за днем фактического оказания Услуги.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случае несвоевременного предоставления Перевозчиком Заказчику оригиналов документов, предусмотренных п.п. 3.1.6. проекта Договора, обязанности Заказчика по оплате Услуги отодвигаются на срок, соразмерный сроку задержки вышеуказанных документов, плюс 5 (Пять) календарных дней</w:t>
      </w: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Иные условия: </w:t>
      </w:r>
    </w:p>
    <w:p w:rsidR="00D7040B" w:rsidRPr="00D7040B" w:rsidRDefault="00175232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7040B"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7.1.Услуги оказываются в соответствии с заявками, направляемыми Заказчиком Перевозчику на электронную почту или по факсу не менее чем за 2 (Два) рабочих дня до момента приема Груза для Перевозки. Заявка на Перевозку Груза оформляется в письменном виде и должна содержать следующие сведения: 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и дату Договора, на основании которого делается заявка,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и количество Груза, 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пункты приема и выдачи Груза, 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сроки приема и выдачи Груза, 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полные и точные сведения о реквизитах Грузоотправителя и Грузополучателя, 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примечания/указания (в случае необходимости). </w:t>
      </w:r>
    </w:p>
    <w:p w:rsidR="00D7040B" w:rsidRPr="00D7040B" w:rsidRDefault="00175232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7040B"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="00D7040B"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Перевозчик обязан: 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менее чем за 2 (Два) рабочих дня до начала Перевозки предоставить Заказчику оригинал доверенности на водителей, информацию об автотранспортных средствах, используемых при Перевозке Груза (марка автотранспортного средства и полуприцепа-цистерны, их государственные номерные знаки, объем автотранспортного средства, свидетельство о поверке автоцистерны и полуприцепа-цистерны), а также копии документов о праве использования и владения этими автотранспортными средствами.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(полной гибели или части Груза) на каждую единицу автотранспортного средства, задействованного в Перевозке.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наличии, в соответствии с требованиями  постановления Правительства РФ от 21.08.2000 года № 613 «О неотложных мерах по предупреждению и ликвидации аварийных разливов нефти и нефтепродуктов» и постановления Правительства Мурманской области от 13.07.2006 года № 277-ПП/7 «О мерах по предупреждению и ликвидации аварийных разливов нефти и нефтепродуктов на территории Мурманской области», утвержденный план по предупреждению и ликвидации разливов нефти и нефтепродуктов и действующий договор с аварийно-спасательными формированием на несение аварийно-спасательной готовности.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оперативный контроль за ходом перевозки и отслеживать местонахождение Груза в процессе Перевозки. Обеспечить круглосуточный доступ Заказчика к системам мониторинга транспорта Перевозчика на основе спутниковой навигации ГЛОНАСС.</w:t>
      </w:r>
    </w:p>
    <w:p w:rsidR="00D7040B" w:rsidRPr="00D7040B" w:rsidRDefault="00D7040B" w:rsidP="00D704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и на законных основаниях автотранспортные средства (право использования, право владения), а также договоры с сотрудниками, осуществляющими управление автотранспортными средствами.</w:t>
      </w:r>
    </w:p>
    <w:p w:rsidR="00D7040B" w:rsidRPr="00D7040B" w:rsidRDefault="00D7040B" w:rsidP="00D7040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7040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D704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заявки на участие в конкурентных переговорах. </w:t>
      </w:r>
    </w:p>
    <w:p w:rsidR="00D7040B" w:rsidRPr="00D7040B" w:rsidRDefault="00D7040B" w:rsidP="00D7040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Размер обеспечения заявки на участие в конкурентных переговорах, составляет 3 750 000 (Три миллиона семьсот пятьдесят тысяч) рублей 00 копеек (5% начальной (максимальной) цены договора</w:t>
      </w: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7040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31597" w:rsidRPr="002B433D" w:rsidRDefault="00431597" w:rsidP="00A54423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928" w:rsidRPr="002B433D" w:rsidRDefault="00756928" w:rsidP="002B433D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процедуре оценки и сопоставления заявок на участие в конкурентных переговорах </w:t>
      </w:r>
      <w:r w:rsidR="002B433D" w:rsidRPr="002B43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право заключения договора </w:t>
      </w:r>
      <w:r w:rsidR="00D7040B" w:rsidRPr="00D7040B">
        <w:rPr>
          <w:rFonts w:ascii="Times New Roman" w:eastAsia="Times New Roman" w:hAnsi="Times New Roman"/>
          <w:bCs/>
          <w:sz w:val="24"/>
          <w:szCs w:val="24"/>
          <w:lang w:eastAsia="ru-RU"/>
        </w:rPr>
        <w:t>на оказание услуг по перевозке мазута топочного</w:t>
      </w:r>
      <w:r w:rsidR="00AF47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7040B" w:rsidRPr="00D7040B">
        <w:rPr>
          <w:rFonts w:ascii="Times New Roman" w:eastAsia="Times New Roman" w:hAnsi="Times New Roman"/>
          <w:bCs/>
          <w:sz w:val="24"/>
          <w:szCs w:val="24"/>
          <w:lang w:eastAsia="ru-RU"/>
        </w:rPr>
        <w:t>100, ГОСТ 10585-2013 или нефтепродуктов аналогичного или лучшего качества</w:t>
      </w:r>
      <w:r w:rsidRPr="002B43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принимали участие:</w:t>
      </w:r>
    </w:p>
    <w:p w:rsidR="002B433D" w:rsidRPr="00A5581E" w:rsidRDefault="002B433D" w:rsidP="002B433D">
      <w:pPr>
        <w:pStyle w:val="a5"/>
        <w:tabs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58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2B433D" w:rsidRPr="00D8243B" w:rsidRDefault="002B433D" w:rsidP="002B433D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3" w:name="_Hlk14768762"/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:rsidR="002B433D" w:rsidRPr="00D8243B" w:rsidRDefault="002B433D" w:rsidP="002B43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Члены Комиссии по закупке:</w:t>
      </w:r>
    </w:p>
    <w:p w:rsidR="002B433D" w:rsidRPr="00D8243B" w:rsidRDefault="002B433D" w:rsidP="002B433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433D" w:rsidRPr="00D8243B" w:rsidRDefault="002B433D" w:rsidP="002B433D">
      <w:pPr>
        <w:tabs>
          <w:tab w:val="left" w:pos="993"/>
          <w:tab w:val="left" w:pos="1134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4" w:name="_Hlk14348265"/>
      <w:r w:rsidRPr="00D8243B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4"/>
    <w:p w:rsidR="00D7040B" w:rsidRPr="00D7040B" w:rsidRDefault="00D7040B" w:rsidP="00D7040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ar-SA"/>
        </w:rPr>
        <w:t>А.М.</w:t>
      </w:r>
      <w:r w:rsidR="00276365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7040B">
        <w:rPr>
          <w:rFonts w:ascii="Times New Roman" w:eastAsia="Times New Roman" w:hAnsi="Times New Roman" w:cs="Times New Roman"/>
          <w:sz w:val="24"/>
          <w:szCs w:val="24"/>
          <w:lang w:eastAsia="ar-SA"/>
        </w:rPr>
        <w:t>Ларионов – начальник отдела топливообеспечения управления материально-технического обеспечения;</w:t>
      </w:r>
    </w:p>
    <w:p w:rsidR="002B433D" w:rsidRPr="00D8243B" w:rsidRDefault="00D7040B" w:rsidP="00D7040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ar-SA"/>
        </w:rPr>
        <w:t>В.В.</w:t>
      </w:r>
      <w:r w:rsidR="00276365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7040B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 – ведущий специалист по топливообеспечению отдела топливообеспечения управления материально-технического обеспечения</w:t>
      </w:r>
      <w:r w:rsidR="002B433D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433D" w:rsidRPr="00D8243B" w:rsidRDefault="002B433D" w:rsidP="002B4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56928" w:rsidRDefault="00D7040B" w:rsidP="002B433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Пальчиковская </w:t>
      </w:r>
      <w:r w:rsidR="002B433D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обеспечения.</w:t>
      </w:r>
      <w:bookmarkEnd w:id="3"/>
    </w:p>
    <w:p w:rsidR="002B433D" w:rsidRPr="002B433D" w:rsidRDefault="002B433D" w:rsidP="002B433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928" w:rsidRPr="002B433D" w:rsidRDefault="00756928" w:rsidP="00756928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2B43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 проводилось </w:t>
      </w:r>
      <w:r w:rsidR="00B97134" w:rsidRPr="00B97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21.11.2019 </w:t>
      </w:r>
      <w:r w:rsidRPr="002B43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адресу: г. Мурманск, ул. Свердлова, д. 39, корп. 1, каб. 408, начало в 14:00 (МСК). </w:t>
      </w:r>
    </w:p>
    <w:p w:rsidR="00756928" w:rsidRPr="002B433D" w:rsidRDefault="00756928" w:rsidP="0075692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2B433D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B433D">
        <w:rPr>
          <w:rStyle w:val="30"/>
          <w:rFonts w:eastAsiaTheme="majorEastAsia"/>
          <w:b/>
          <w:color w:val="auto"/>
        </w:rPr>
        <w:t>4.</w:t>
      </w:r>
      <w:r w:rsidR="00E54ADD" w:rsidRPr="002B433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</w:t>
      </w:r>
      <w:r w:rsidR="00D356AE" w:rsidRPr="00D356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на оказание услуг по перевозке мазута топочного100, ГОСТ 10585-2013 или нефтепродуктов аналогичного или лучшего качества </w:t>
      </w:r>
      <w:r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D356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D356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356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000AF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D356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Одна</w:t>
      </w:r>
      <w:r w:rsidR="00E000AF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2B433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</w:t>
      </w:r>
      <w:r w:rsidR="00D356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62167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следующ</w:t>
      </w:r>
      <w:r w:rsidR="00D356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его</w:t>
      </w:r>
      <w:r w:rsidR="0062167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D356A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62167D" w:rsidRPr="002B43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D356AE" w:rsidRPr="00D356AE" w:rsidRDefault="009E6D85" w:rsidP="00CE72F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433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2F3">
        <w:rPr>
          <w:rFonts w:ascii="Times New Roman" w:hAnsi="Times New Roman" w:cs="Times New Roman"/>
          <w:sz w:val="24"/>
          <w:szCs w:val="24"/>
          <w:lang w:eastAsia="ru-RU"/>
        </w:rPr>
        <w:tab/>
      </w:r>
      <w:bookmarkStart w:id="5" w:name="_GoBack"/>
      <w:bookmarkEnd w:id="5"/>
      <w:r w:rsidR="002B433D" w:rsidRPr="00D8243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="002B433D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56AE" w:rsidRPr="00D356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«ТК Артек» (ООО «ТК Артек»), 183031 г. Мурманск, ул. Свердлова, д.7 (ИНН 5190000767, КПП 519001001, ОГРН</w:t>
      </w:r>
      <w:r w:rsidR="004256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D356AE" w:rsidRPr="00D356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1115190027611).</w:t>
      </w:r>
    </w:p>
    <w:p w:rsidR="00D356AE" w:rsidRDefault="00D356AE" w:rsidP="00D356A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356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19.11.2019 в 14:58 (МСК). </w:t>
      </w:r>
    </w:p>
    <w:p w:rsidR="00756928" w:rsidRPr="002B433D" w:rsidRDefault="00756928" w:rsidP="00D356A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40F1A">
        <w:rPr>
          <w:rFonts w:ascii="Times New Roman" w:eastAsia="Times New Roman" w:hAnsi="Times New Roman" w:cs="Times New Roman"/>
          <w:sz w:val="24"/>
          <w:szCs w:val="24"/>
          <w:lang w:eastAsia="ru-RU"/>
        </w:rPr>
        <w:t>75 000 000</w:t>
      </w: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</w:t>
      </w:r>
      <w:r w:rsidR="00440F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облагается</w:t>
      </w:r>
      <w:r w:rsidRPr="002B43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02D5" w:rsidRPr="002B433D" w:rsidRDefault="002A02D5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33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Цена 1 тонны Продукции - </w:t>
      </w:r>
      <w:r w:rsidR="00440F1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300</w:t>
      </w:r>
      <w:r w:rsidRPr="002B433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рублей 00 копеек, </w:t>
      </w:r>
      <w:r w:rsidR="00440F1A" w:rsidRPr="00440F1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НДС не облагается</w:t>
      </w:r>
      <w:r w:rsidRPr="002B433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CE1D65" w:rsidRPr="00CE1D65" w:rsidRDefault="00CE1D65" w:rsidP="00CE1D6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1D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756928" w:rsidRPr="002B433D" w:rsidRDefault="00CE1D65" w:rsidP="00CE1D6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E1D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624E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Постановление № 925)</w:t>
      </w:r>
      <w:r w:rsidR="002B433D" w:rsidRPr="00D824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6928" w:rsidRPr="002B433D" w:rsidRDefault="00756928" w:rsidP="0075692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p w:rsidR="00ED6975" w:rsidRPr="00D83681" w:rsidRDefault="00D4310E" w:rsidP="00A5442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8368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D836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D836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D836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D836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D836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2D3899" w:rsidRPr="00D83681" w:rsidRDefault="00ED6975" w:rsidP="00A544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6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D836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650F5" w:rsidRPr="000F4AA1" w:rsidRDefault="003650F5" w:rsidP="00D8368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36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="00D83681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943545" w:rsidRPr="0094354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Артек»</w:t>
      </w:r>
      <w:r w:rsidR="00D83681" w:rsidRPr="000F4A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3681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A54423" w:rsidRPr="000F4AA1" w:rsidRDefault="00BD166F" w:rsidP="000D01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A54423" w:rsidRPr="000F4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435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693F03" w:rsidRPr="000F4A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93F03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4423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7.5.5.19. Положения о закупке товаров, работ, услуг АО «МЭС» (ИНН</w:t>
      </w:r>
      <w:r w:rsidR="009435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A54423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5190907139, ОГРН 1095190009111), п.</w:t>
      </w:r>
      <w:r w:rsidR="00A54423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54423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4.12.1. Документации </w:t>
      </w:r>
      <w:r w:rsidR="00FC45AE" w:rsidRPr="00FC45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на оказание услуг по перевозке мазута топочного 100, ГОСТ 10585-2013 или нефтепродуктов аналогичного или лучшего качества </w:t>
      </w:r>
      <w:r w:rsidR="00FC45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 </w:t>
      </w:r>
      <w:r w:rsidR="00A54423" w:rsidRPr="000F4A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конкурентные переговоры не проводятся, так как в перечень Участников конкурентных переговоров включен только один участник.</w:t>
      </w:r>
    </w:p>
    <w:p w:rsidR="00A54423" w:rsidRPr="000F4AA1" w:rsidRDefault="00A54423" w:rsidP="00A544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п. 7.5.5.25. Положения о закупке товаров, работ, услуг АО «МЭС» (ИНН 5190907139, ОГРН 1095190009111), п. 4.10.3. Документации признать конкурентные 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переговоры несостоявшимися и оценить заявку </w:t>
      </w:r>
      <w:r w:rsidR="00943545" w:rsidRPr="0094354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Артек»</w:t>
      </w:r>
      <w:r w:rsidR="0074711D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(единственный Участник закупки, соответствующий требованиям Документации и включенный в перечень Участников конкурентных переговоров, заявка которого соответствует требованиям Документации) </w:t>
      </w:r>
      <w:r w:rsidR="00943545" w:rsidRPr="00943545">
        <w:rPr>
          <w:rFonts w:ascii="Times New Roman" w:eastAsia="Times New Roman" w:hAnsi="Times New Roman" w:cs="Times New Roman"/>
          <w:sz w:val="24"/>
          <w:szCs w:val="24"/>
          <w:lang w:eastAsia="ru-RU"/>
        </w:rPr>
        <w:t>21.11.2019</w:t>
      </w:r>
      <w:r w:rsidR="009435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адресу: г. Мурманск, ул. Свердлова, д. 39, корп. 1, каб. 40</w:t>
      </w:r>
      <w:r w:rsidR="0094354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в 14:00 (МСК).</w:t>
      </w:r>
    </w:p>
    <w:p w:rsidR="00F233E9" w:rsidRDefault="00AC3437" w:rsidP="00A54423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2F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Перенести дату и время подведения итогов закупки с 14:00 (МСК) 25.11.2019 на 14:00 (МСК) 21.11.2019.</w:t>
      </w:r>
    </w:p>
    <w:p w:rsidR="00AC3437" w:rsidRPr="002B433D" w:rsidRDefault="00AC3437" w:rsidP="00A54423">
      <w:pPr>
        <w:tabs>
          <w:tab w:val="left" w:pos="54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62B62" w:rsidRPr="002B433D" w:rsidRDefault="00D62B62" w:rsidP="00A544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п. 4.13.1 Документации Комиссией по закупке была произведена оценка заявки</w:t>
      </w:r>
      <w:r w:rsidRPr="000F4A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3545" w:rsidRPr="0094354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Артек»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Заявка оценивалась членами Комиссии по закупке по следующим кри</w:t>
      </w:r>
      <w:r w:rsidR="00CB7FFC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териям: «Цена договора», 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43545" w:rsidRPr="0094354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оказания аналогичных услуг</w:t>
      </w:r>
      <w:r w:rsidR="00CB7FFC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62B62" w:rsidRPr="000F4AA1" w:rsidRDefault="00D62B62" w:rsidP="00A544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 определен итоговый балл </w:t>
      </w:r>
      <w:r w:rsidRPr="0043781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4250B" w:rsidRPr="00437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122" w:rsidRPr="0043781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56535" w:rsidRPr="00437812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A60122" w:rsidRPr="004378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7812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к настоящему Протоколу).</w:t>
      </w:r>
    </w:p>
    <w:p w:rsidR="00D62B62" w:rsidRPr="000F4AA1" w:rsidRDefault="00D62B62" w:rsidP="00E07D7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62B62" w:rsidRPr="000F4AA1" w:rsidRDefault="00D62B62" w:rsidP="00E07D7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62B62" w:rsidRPr="000F4AA1" w:rsidRDefault="00D62B62" w:rsidP="00A54423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2C6" w:rsidRPr="001E06B9" w:rsidRDefault="007132C6" w:rsidP="009069B7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4A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 Комиссии по закупке принял решение заключить договор</w:t>
      </w:r>
      <w:r w:rsidR="000170A0"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0F4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61A4"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B61A4"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«ТК</w:t>
      </w:r>
      <w:r w:rsid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Артек» </w:t>
      </w:r>
      <w:r w:rsidRPr="001E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2B61A4"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183031 г. Мурманск, ул. Свердлова, д.7</w:t>
      </w:r>
      <w:r w:rsidR="00A60122"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B61A4"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5190000767, КПП 519001001, ОГРН 1115190027611</w:t>
      </w:r>
      <w:r w:rsidR="00A60122"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D2EA5" w:rsidRPr="001E06B9">
        <w:rPr>
          <w:rFonts w:ascii="Times New Roman" w:eastAsia="Calibri" w:hAnsi="Times New Roman" w:cs="Times New Roman"/>
          <w:sz w:val="24"/>
          <w:szCs w:val="24"/>
        </w:rPr>
        <w:t>,</w:t>
      </w:r>
      <w:r w:rsidR="003D2EA5" w:rsidRPr="001E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и включенный в перечень Участников конкурентных переговоров, заявка которого соответствует требованиям Документации) </w:t>
      </w:r>
      <w:r w:rsidRPr="001E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условиях, указанных в заявке Участника конкурентных переговоров и в Документации:</w:t>
      </w:r>
    </w:p>
    <w:p w:rsidR="00A60122" w:rsidRPr="001E06B9" w:rsidRDefault="00A60122" w:rsidP="00A60122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 Предмет договора: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61A4"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перевозке мазута топочного 100, ГОСТ 10585-2013 или нефтепродуктов аналогичного или лучшего качества (</w:t>
      </w:r>
      <w:r w:rsidR="004526FC" w:rsidRPr="004526F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 Услуги/Перевозка</w:t>
      </w:r>
      <w:r w:rsidR="002B61A4"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60122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7.2. </w:t>
      </w:r>
      <w:r w:rsidR="004526FC" w:rsidRPr="004526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 Груза, подлежащего Перевозке</w:t>
      </w:r>
      <w:r w:rsidRPr="001E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61A4"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250 000 тонн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количество Груза менее или сверх количества, указанного в заявке на Перевозку, если это связано с полной загрузкой автотранспортного средства в соответствии с техническими нормами загрузки, что не является нарушением условий настоящего Договора со стороны Перевозчика и не влечет его ответственности перед Заказчиком.</w:t>
      </w:r>
    </w:p>
    <w:p w:rsidR="004526FC" w:rsidRPr="004526FC" w:rsidRDefault="00A60122" w:rsidP="004526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7.3. </w:t>
      </w:r>
      <w:r w:rsidR="004526FC" w:rsidRPr="004526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цене Договора:</w:t>
      </w:r>
    </w:p>
    <w:p w:rsidR="00A60122" w:rsidRPr="002B433D" w:rsidRDefault="004526FC" w:rsidP="004526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5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цена подлежащих оказанию Услуг составляет </w:t>
      </w:r>
      <w:r w:rsidR="002B61A4"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75 000 000 (Семьдесят пять миллионов) рублей 00 копеек</w:t>
      </w:r>
      <w:r w:rsid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НДС не облагается</w:t>
      </w:r>
      <w:r w:rsidR="00337C6D" w:rsidRPr="001E06B9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="00CA753C"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26FC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цену Договора входят обязательные платежи в соответствии с действующим законодательством РФ, все транспортные и страховые расходы, расходы на погрузку-разгрузку и иные расходы Перевозчика, связанные с выполнением Услуг по Договору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0122" w:rsidRPr="002B61A4" w:rsidRDefault="00A60122" w:rsidP="00A6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1E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7.4. </w:t>
      </w:r>
      <w:r w:rsidR="004526FC" w:rsidRPr="004526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(период)</w:t>
      </w:r>
      <w:r w:rsidR="00D16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526FC" w:rsidRPr="004526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оказания Услуг</w:t>
      </w:r>
      <w:r w:rsidR="002B61A4" w:rsidRPr="002B61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2B61A4"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 договора по 15.01.2023 г. включительно</w:t>
      </w: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61A4" w:rsidRPr="007A5229" w:rsidRDefault="00A60122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7.5. </w:t>
      </w:r>
      <w:r w:rsidR="002B61A4" w:rsidRPr="004526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оказания Услуги</w:t>
      </w:r>
      <w:r w:rsidR="002B61A4" w:rsidRPr="00452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61A4" w:rsidRPr="007A5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пунктам приема, выдачи, стоимость Услуги за 1 тонну Груза: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Пункты приема Груза Заказчика на автотранспортные средства Перевозчика – арендованные котельные АО «МЭС»: 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-Мурманская область, ЗАТО Североморск, г.Североморск, Верхняя Ваенга (ТЦ 345);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-Мурманская область, ЗАТО Североморск, г. Североморск, ул.Сгибнева, д.2  (ТЦ 46).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Пункты выдачи Перевозчиком Груза Заказчику или иному лицу, указанному Заказчиком – арендованные котельные АО «МЭС»: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ЗАТО Североморск, г. Североморск, Верхняя Ваенга (ТЦ 345); 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ЗАТО Североморск, г. Североморск, ул.Сгибнева, д.2 (ТЦ 46); 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Мурманская область, ЗАТО Североморск, г. Североморск, ул. Комсомольская, (ТЦ 33);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Мурманская область, ЗАТО Североморск, п. Щук-Озеро, ул. Агеева;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ЗАТО Североморск, г. Североморск-3, ул.Апакидзе, д.3 (ТЦ 452); 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Мурманская область, ЗАТО Североморск, п. Сафоново-1, ул. Панина, д.11 (ТЦ 269); </w:t>
      </w:r>
    </w:p>
    <w:p w:rsid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Мурманская область, п. Росляково, ул. Заводская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26FC" w:rsidRDefault="004526FC" w:rsidP="004526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6F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Услуги за 1 тонну Груза 300 (Триста) рублей 00 копеек, НДС не</w:t>
      </w:r>
      <w:r w:rsidR="00543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26F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облагается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526F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стоимость входят обязательные платежи в соответствии с действующим законодательством РФ, все транспортные и страховые расходы, расходы на погрузку-разгрузку и иные расходы Перевозчика, связанные с выполнением Услуг по Договору.</w:t>
      </w:r>
    </w:p>
    <w:p w:rsidR="002B61A4" w:rsidRPr="002B61A4" w:rsidRDefault="00A60122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7.6. </w:t>
      </w:r>
      <w:r w:rsidR="002B61A4" w:rsidRPr="002B61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оплаты:</w:t>
      </w:r>
      <w:r w:rsidR="002B61A4"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производит оплату Услуги в течение 30 (Тридцати) календарных дней с даты оказания Услуги, в соответствии со стоимостью Услуги за 1 тонну Груза, указанной </w:t>
      </w:r>
      <w:r w:rsidR="00706C8C" w:rsidRPr="00706C8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п.п.1.3.2. Договора</w:t>
      </w:r>
      <w:r w:rsidR="002B61A4"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. Срок оплаты Услуги начинает исчисляться с даты, следующей за днем фактического оказания Услуги.</w:t>
      </w:r>
    </w:p>
    <w:p w:rsidR="00A60122" w:rsidRPr="001E06B9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несвоевременного предоставления Перевозчиком Заказчику оригиналов документов, предусмотренных п.п. 3.1.6. Договора, обязанности Заказчика по оплате Услуги отодвигаются на срок, соразмерный сроку задержки вышеуказанных документов, плюс 5 (Пять) календарных дней</w:t>
      </w:r>
      <w:r w:rsidR="00A60122" w:rsidRPr="001E06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61A4" w:rsidRPr="002B61A4" w:rsidRDefault="00A60122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7.7. </w:t>
      </w:r>
      <w:r w:rsidR="002B61A4" w:rsidRPr="002B61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Иные условия: </w:t>
      </w:r>
    </w:p>
    <w:p w:rsidR="002B61A4" w:rsidRPr="002B61A4" w:rsidRDefault="00501F31" w:rsidP="002B61A4">
      <w:pPr>
        <w:pStyle w:val="ad"/>
      </w:pPr>
      <w:r>
        <w:t>7.</w:t>
      </w:r>
      <w:r w:rsidR="002B61A4" w:rsidRPr="002B61A4">
        <w:t>7.1.</w:t>
      </w:r>
      <w:r w:rsidR="002B61A4">
        <w:t xml:space="preserve"> </w:t>
      </w:r>
      <w:r w:rsidR="002B61A4" w:rsidRPr="002B61A4">
        <w:t xml:space="preserve">Услуги оказываются в соответствии с заявками, направляемыми Заказчиком Перевозчику на электронную почту или по факсу не менее чем за 2 (Два) рабочих дня до момента приема Груза для Перевозки. Заявка на Перевозку Груза оформляется в письменном виде и должна содержать следующие сведения: 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и дату Договора, на основании которого делается заявка,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и количество Груза, 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пункты приема и выдачи Груза, 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сроки приема и выдачи Груза, 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полные и точные сведения о реквизитах Грузоотправителя и Грузополучателя, 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примечания/указания (в случае необходимости). </w:t>
      </w:r>
    </w:p>
    <w:p w:rsidR="002B61A4" w:rsidRPr="002B61A4" w:rsidRDefault="00501F31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2B61A4"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7.2.</w:t>
      </w:r>
      <w:r w:rsid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B61A4"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Перевозчик обязан: 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менее чем за 2 (Два) рабочих дня до начала Перевозки предоставить Заказчику оригинал доверенности на водителей, информацию об автотранспортных средствах, используемых при Перевозке Груза (марка автотранспортного средства и полуприцепа-цистерны, их государственные номерные знаки, объем автотранспортного средства, свидетельство о поверке автоцистерны и полуприцепа-цистерны), а также копии документов о праве использования и владения этими автотранспортными средствами.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(полной гибели или части Груза) на каждую единицу автотранспортного средства, задействованного в Перевозке.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иметь в наличии, в соответствии с требованиями  постановления Правительства РФ от 21.08.2000 года № 613 «О неотложных мерах по предупреждению и ликвидации аварийных разливов нефти и нефтепродуктов» </w:t>
      </w:r>
      <w:r w:rsidR="00706C8C" w:rsidRPr="00706C8C">
        <w:rPr>
          <w:rFonts w:ascii="Times New Roman" w:eastAsia="Times New Roman" w:hAnsi="Times New Roman" w:cs="Times New Roman"/>
          <w:sz w:val="24"/>
          <w:szCs w:val="24"/>
          <w:lang w:eastAsia="ru-RU"/>
        </w:rPr>
        <w:t>(в действующей редакции)</w:t>
      </w:r>
      <w:r w:rsidR="00706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постановления Правительства Мурманской области от 13.07.2006 года № 277-ПП/7 «О мерах по предупреждению и ликвидации аварийных разливов нефти и нефтепродуктов на территории Мурманской области», утвержденный план по предупреждению и ликвидации разливов нефти и нефтепродуктов и действующий договор с аварийно-спасательными формированием на несение аварийно-спасательной готовности.</w:t>
      </w:r>
    </w:p>
    <w:p w:rsidR="002B61A4" w:rsidRPr="002B61A4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оперативный контроль за ходом перевозки и отслеживать местонахождение Груза в процессе Перевозки. Обеспечить круглосуточный доступ Заказчика к системам мониторинга транспорта Перевозчика на основе спутниковой навигации ГЛОНАСС.</w:t>
      </w:r>
    </w:p>
    <w:p w:rsidR="00A60122" w:rsidRDefault="002B61A4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 наличии и на законных основаниях автотранспортные средства (право использования, право владения), а также договоры с сотрудниками, осуществляющими управление автотранспортными средствами</w:t>
      </w:r>
      <w:r w:rsidR="001E06B9"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60122" w:rsidRPr="002B6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C3437" w:rsidRPr="002B61A4" w:rsidRDefault="00AC3437" w:rsidP="002B61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E8C" w:rsidRPr="001E06B9" w:rsidRDefault="000D7E8C" w:rsidP="00A54423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06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8.</w:t>
      </w:r>
      <w:r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соответствии с Постановлением </w:t>
      </w:r>
      <w:r w:rsidRPr="001E06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от 16.09.2016 </w:t>
      </w:r>
      <w:r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>и п. 4.</w:t>
      </w:r>
      <w:r w:rsidR="003C20B8"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>13</w:t>
      </w:r>
      <w:r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Документации </w:t>
      </w:r>
      <w:r w:rsidRPr="006C488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приоритет</w:t>
      </w:r>
      <w:r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2B61A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так как закупка признана несостоявшейся и договор заключается с единственным участником </w:t>
      </w:r>
      <w:r w:rsidRPr="001E06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переговоров</w:t>
      </w:r>
      <w:r w:rsidRPr="001E06B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D7E8C" w:rsidRPr="001E06B9" w:rsidRDefault="000D7E8C" w:rsidP="00A5442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E06B9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0D7E8C" w:rsidRDefault="000D7E8C" w:rsidP="00A5442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E06B9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:rsidR="009F5D81" w:rsidRPr="001E06B9" w:rsidRDefault="009F5D81" w:rsidP="00A5442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3B24" w:rsidRPr="001E06B9" w:rsidRDefault="00B03B24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501C" w:rsidRPr="001E06B9" w:rsidRDefault="00BD501C" w:rsidP="00A544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0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c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644"/>
      </w:tblGrid>
      <w:tr w:rsidR="001E06B9" w:rsidRPr="001E06B9" w:rsidTr="00484900">
        <w:tc>
          <w:tcPr>
            <w:tcW w:w="6062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4644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E06B9" w:rsidRPr="001E06B9" w:rsidTr="00484900">
        <w:tc>
          <w:tcPr>
            <w:tcW w:w="6062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644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E06B9" w:rsidRPr="001E06B9" w:rsidTr="00484900">
        <w:tc>
          <w:tcPr>
            <w:tcW w:w="6062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4644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E06B9" w:rsidRPr="001E06B9" w:rsidTr="00484900">
        <w:tc>
          <w:tcPr>
            <w:tcW w:w="6062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E06B9" w:rsidRPr="001E06B9" w:rsidTr="00484900">
        <w:tc>
          <w:tcPr>
            <w:tcW w:w="6062" w:type="dxa"/>
          </w:tcPr>
          <w:p w:rsidR="000F5324" w:rsidRPr="001E06B9" w:rsidRDefault="00D22BE1" w:rsidP="0048490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22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А.М. Ларионов </w:t>
            </w:r>
          </w:p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E06B9" w:rsidRPr="001E06B9" w:rsidTr="00484900">
        <w:tc>
          <w:tcPr>
            <w:tcW w:w="6062" w:type="dxa"/>
          </w:tcPr>
          <w:p w:rsidR="000F5324" w:rsidRPr="00D22BE1" w:rsidRDefault="00D22BE1" w:rsidP="00DE4C00">
            <w:pPr>
              <w:pStyle w:val="a3"/>
              <w:tabs>
                <w:tab w:val="clear" w:pos="4677"/>
                <w:tab w:val="clear" w:pos="9355"/>
                <w:tab w:val="left" w:pos="5670"/>
              </w:tabs>
            </w:pPr>
            <w:r w:rsidRPr="00D22BE1">
              <w:t>В.В. Лазареску</w:t>
            </w:r>
          </w:p>
        </w:tc>
        <w:tc>
          <w:tcPr>
            <w:tcW w:w="4644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E06B9" w:rsidRPr="001E06B9" w:rsidTr="00484900">
        <w:tc>
          <w:tcPr>
            <w:tcW w:w="6062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040355" w:rsidRPr="001E06B9" w:rsidRDefault="00040355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1E06B9" w:rsidRDefault="00062E59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2E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</w:tc>
        <w:tc>
          <w:tcPr>
            <w:tcW w:w="4644" w:type="dxa"/>
          </w:tcPr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5324" w:rsidRPr="001E06B9" w:rsidRDefault="000F5324" w:rsidP="0048490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0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BD501C" w:rsidRPr="001E06B9" w:rsidRDefault="00BD501C" w:rsidP="00A54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E80" w:rsidRPr="001E06B9" w:rsidRDefault="00124E80" w:rsidP="00A54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24E80" w:rsidRPr="001E06B9" w:rsidSect="001E06B9">
      <w:headerReference w:type="default" r:id="rId8"/>
      <w:headerReference w:type="first" r:id="rId9"/>
      <w:pgSz w:w="11906" w:h="16838"/>
      <w:pgMar w:top="851" w:right="567" w:bottom="1134" w:left="1418" w:header="56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128" w:rsidRDefault="003A0128">
      <w:pPr>
        <w:spacing w:after="0" w:line="240" w:lineRule="auto"/>
      </w:pPr>
      <w:r>
        <w:separator/>
      </w:r>
    </w:p>
  </w:endnote>
  <w:endnote w:type="continuationSeparator" w:id="0">
    <w:p w:rsidR="003A0128" w:rsidRDefault="003A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128" w:rsidRDefault="003A0128">
      <w:pPr>
        <w:spacing w:after="0" w:line="240" w:lineRule="auto"/>
      </w:pPr>
      <w:r>
        <w:separator/>
      </w:r>
    </w:p>
  </w:footnote>
  <w:footnote w:type="continuationSeparator" w:id="0">
    <w:p w:rsidR="003A0128" w:rsidRDefault="003A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1516073637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0CC5">
          <w:rPr>
            <w:noProof/>
          </w:rPr>
          <w:t>4</w:t>
        </w:r>
        <w:r>
          <w:fldChar w:fldCharType="end"/>
        </w:r>
      </w:p>
      <w:p w:rsidR="00947772" w:rsidRPr="00677A7D" w:rsidRDefault="00222A6F" w:rsidP="00677A7D">
        <w:pPr>
          <w:pStyle w:val="23"/>
        </w:pPr>
        <w:r w:rsidRPr="000E120E">
          <w:t>Протокол №</w:t>
        </w:r>
        <w:r w:rsidR="00236986" w:rsidRPr="000E120E">
          <w:t xml:space="preserve"> </w:t>
        </w:r>
        <w:r w:rsidR="008539FA" w:rsidRPr="000E120E">
          <w:t xml:space="preserve">3 </w:t>
        </w:r>
        <w:r w:rsidRPr="000E120E">
          <w:t>оценки и сопоставления заявок (итоговый протокол) на участие</w:t>
        </w:r>
        <w:r w:rsidR="00A60122">
          <w:t xml:space="preserve"> </w:t>
        </w:r>
        <w:r w:rsidRPr="000E120E">
          <w:t xml:space="preserve">в конкурентных переговорах </w:t>
        </w:r>
        <w:r w:rsidR="00B97134" w:rsidRPr="00B97134">
          <w:t xml:space="preserve">на право заключения договора на оказание услуг по перевозке мазута топочного100, ГОСТ 10585-2013 или нефтепродуктов аналогичного или лучшего качества </w:t>
        </w:r>
        <w:r w:rsidR="00A54423" w:rsidRPr="000E120E">
          <w:t xml:space="preserve">от </w:t>
        </w:r>
        <w:r w:rsidR="00B97134">
          <w:t>21.11</w:t>
        </w:r>
        <w:r w:rsidR="00A54423" w:rsidRPr="000E120E">
          <w:t>.201</w:t>
        </w:r>
        <w:r w:rsidR="00A54423">
          <w:t>9</w:t>
        </w:r>
      </w:p>
      <w:p w:rsidR="00C23602" w:rsidRPr="00947772" w:rsidRDefault="006A0CC5" w:rsidP="00947772">
        <w:pPr>
          <w:spacing w:after="0" w:line="240" w:lineRule="auto"/>
          <w:jc w:val="right"/>
          <w:outlineLvl w:val="3"/>
          <w:rPr>
            <w:rFonts w:ascii="Times New Roman" w:hAnsi="Times New Roman" w:cs="Times New Roman"/>
            <w:sz w:val="17"/>
            <w:szCs w:val="17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6FF" w:rsidRDefault="009206FF">
    <w:pPr>
      <w:pStyle w:val="a3"/>
    </w:pPr>
  </w:p>
  <w:p w:rsidR="009206FF" w:rsidRDefault="009206F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 w15:restartNumberingAfterBreak="0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C31A9"/>
    <w:multiLevelType w:val="multilevel"/>
    <w:tmpl w:val="B6821A66"/>
    <w:lvl w:ilvl="0">
      <w:start w:val="7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/>
      </w:rPr>
    </w:lvl>
  </w:abstractNum>
  <w:abstractNum w:abstractNumId="4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5" w15:restartNumberingAfterBreak="0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B66F2"/>
    <w:multiLevelType w:val="multilevel"/>
    <w:tmpl w:val="774C42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5D5C4BC1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8" w15:restartNumberingAfterBreak="0">
    <w:nsid w:val="630802FA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9" w15:restartNumberingAfterBreak="0">
    <w:nsid w:val="70732BD3"/>
    <w:multiLevelType w:val="multilevel"/>
    <w:tmpl w:val="D616A7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 w15:restartNumberingAfterBreak="0">
    <w:nsid w:val="776B1280"/>
    <w:multiLevelType w:val="multilevel"/>
    <w:tmpl w:val="5D724A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1"/>
  </w:num>
  <w:num w:numId="4">
    <w:abstractNumId w:val="23"/>
  </w:num>
  <w:num w:numId="5">
    <w:abstractNumId w:val="10"/>
  </w:num>
  <w:num w:numId="6">
    <w:abstractNumId w:val="13"/>
  </w:num>
  <w:num w:numId="7">
    <w:abstractNumId w:val="7"/>
  </w:num>
  <w:num w:numId="8">
    <w:abstractNumId w:val="16"/>
  </w:num>
  <w:num w:numId="9">
    <w:abstractNumId w:val="6"/>
  </w:num>
  <w:num w:numId="10">
    <w:abstractNumId w:val="9"/>
  </w:num>
  <w:num w:numId="11">
    <w:abstractNumId w:val="15"/>
  </w:num>
  <w:num w:numId="12">
    <w:abstractNumId w:val="14"/>
  </w:num>
  <w:num w:numId="13">
    <w:abstractNumId w:val="21"/>
  </w:num>
  <w:num w:numId="14">
    <w:abstractNumId w:val="20"/>
  </w:num>
  <w:num w:numId="15">
    <w:abstractNumId w:val="1"/>
  </w:num>
  <w:num w:numId="16">
    <w:abstractNumId w:val="0"/>
  </w:num>
  <w:num w:numId="17">
    <w:abstractNumId w:val="12"/>
  </w:num>
  <w:num w:numId="18">
    <w:abstractNumId w:val="5"/>
  </w:num>
  <w:num w:numId="19">
    <w:abstractNumId w:val="4"/>
  </w:num>
  <w:num w:numId="20">
    <w:abstractNumId w:val="4"/>
  </w:num>
  <w:num w:numId="21">
    <w:abstractNumId w:val="17"/>
  </w:num>
  <w:num w:numId="22">
    <w:abstractNumId w:val="8"/>
  </w:num>
  <w:num w:numId="23">
    <w:abstractNumId w:val="18"/>
  </w:num>
  <w:num w:numId="24">
    <w:abstractNumId w:val="19"/>
  </w:num>
  <w:num w:numId="25">
    <w:abstractNumId w:val="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10E"/>
    <w:rsid w:val="00000439"/>
    <w:rsid w:val="0001429D"/>
    <w:rsid w:val="00015351"/>
    <w:rsid w:val="00015CBE"/>
    <w:rsid w:val="000170A0"/>
    <w:rsid w:val="000177E4"/>
    <w:rsid w:val="00030F41"/>
    <w:rsid w:val="0003772D"/>
    <w:rsid w:val="00040355"/>
    <w:rsid w:val="00043939"/>
    <w:rsid w:val="00047868"/>
    <w:rsid w:val="00060392"/>
    <w:rsid w:val="00060D90"/>
    <w:rsid w:val="00062A63"/>
    <w:rsid w:val="00062E59"/>
    <w:rsid w:val="0006350D"/>
    <w:rsid w:val="00065005"/>
    <w:rsid w:val="00066106"/>
    <w:rsid w:val="00066E9F"/>
    <w:rsid w:val="00076B65"/>
    <w:rsid w:val="00076D46"/>
    <w:rsid w:val="00077F91"/>
    <w:rsid w:val="00080B82"/>
    <w:rsid w:val="00093BC5"/>
    <w:rsid w:val="000A256B"/>
    <w:rsid w:val="000B27CB"/>
    <w:rsid w:val="000B5198"/>
    <w:rsid w:val="000B5A8D"/>
    <w:rsid w:val="000B6F8D"/>
    <w:rsid w:val="000D0127"/>
    <w:rsid w:val="000D63A2"/>
    <w:rsid w:val="000D7E8C"/>
    <w:rsid w:val="000E120E"/>
    <w:rsid w:val="000E282D"/>
    <w:rsid w:val="000F4AA1"/>
    <w:rsid w:val="000F4B36"/>
    <w:rsid w:val="000F5324"/>
    <w:rsid w:val="001006E3"/>
    <w:rsid w:val="00102552"/>
    <w:rsid w:val="001050FF"/>
    <w:rsid w:val="0011017D"/>
    <w:rsid w:val="00124E80"/>
    <w:rsid w:val="00131E9B"/>
    <w:rsid w:val="001453F7"/>
    <w:rsid w:val="00155CA5"/>
    <w:rsid w:val="001706AB"/>
    <w:rsid w:val="0017360D"/>
    <w:rsid w:val="00175232"/>
    <w:rsid w:val="00175C36"/>
    <w:rsid w:val="001838A7"/>
    <w:rsid w:val="00187484"/>
    <w:rsid w:val="00190D0A"/>
    <w:rsid w:val="001A4143"/>
    <w:rsid w:val="001A75B5"/>
    <w:rsid w:val="001B35AC"/>
    <w:rsid w:val="001B4BC6"/>
    <w:rsid w:val="001B6F2A"/>
    <w:rsid w:val="001C36AE"/>
    <w:rsid w:val="001C483F"/>
    <w:rsid w:val="001C73C8"/>
    <w:rsid w:val="001D2A39"/>
    <w:rsid w:val="001D4110"/>
    <w:rsid w:val="001D46C5"/>
    <w:rsid w:val="001D59CB"/>
    <w:rsid w:val="001D7DA7"/>
    <w:rsid w:val="001E06B9"/>
    <w:rsid w:val="001E243D"/>
    <w:rsid w:val="001E7F90"/>
    <w:rsid w:val="001F0413"/>
    <w:rsid w:val="00203B9F"/>
    <w:rsid w:val="00203C97"/>
    <w:rsid w:val="00210E4F"/>
    <w:rsid w:val="00212850"/>
    <w:rsid w:val="00222A6F"/>
    <w:rsid w:val="0022417A"/>
    <w:rsid w:val="00234BE5"/>
    <w:rsid w:val="00236986"/>
    <w:rsid w:val="00247D65"/>
    <w:rsid w:val="00252B90"/>
    <w:rsid w:val="00252BC5"/>
    <w:rsid w:val="002617C5"/>
    <w:rsid w:val="00265D9D"/>
    <w:rsid w:val="0027569D"/>
    <w:rsid w:val="00276365"/>
    <w:rsid w:val="00282473"/>
    <w:rsid w:val="00282B51"/>
    <w:rsid w:val="002931FA"/>
    <w:rsid w:val="002A02D5"/>
    <w:rsid w:val="002A28A6"/>
    <w:rsid w:val="002A7932"/>
    <w:rsid w:val="002B3210"/>
    <w:rsid w:val="002B433D"/>
    <w:rsid w:val="002B61A4"/>
    <w:rsid w:val="002C23B4"/>
    <w:rsid w:val="002C4000"/>
    <w:rsid w:val="002C5E4B"/>
    <w:rsid w:val="002D3899"/>
    <w:rsid w:val="002D43A1"/>
    <w:rsid w:val="002D54A1"/>
    <w:rsid w:val="002D7F6C"/>
    <w:rsid w:val="002E44AB"/>
    <w:rsid w:val="002F1707"/>
    <w:rsid w:val="002F560E"/>
    <w:rsid w:val="00303583"/>
    <w:rsid w:val="003062A6"/>
    <w:rsid w:val="00306A97"/>
    <w:rsid w:val="00313D8D"/>
    <w:rsid w:val="003351AF"/>
    <w:rsid w:val="00335A4F"/>
    <w:rsid w:val="00337C6D"/>
    <w:rsid w:val="00337E2F"/>
    <w:rsid w:val="003435DC"/>
    <w:rsid w:val="0034435C"/>
    <w:rsid w:val="0034551A"/>
    <w:rsid w:val="003474B7"/>
    <w:rsid w:val="00353D1D"/>
    <w:rsid w:val="003547B7"/>
    <w:rsid w:val="00356535"/>
    <w:rsid w:val="00356668"/>
    <w:rsid w:val="003650F5"/>
    <w:rsid w:val="003659B4"/>
    <w:rsid w:val="00366DE5"/>
    <w:rsid w:val="00375AF2"/>
    <w:rsid w:val="0037667C"/>
    <w:rsid w:val="003818B8"/>
    <w:rsid w:val="003824EE"/>
    <w:rsid w:val="00382CA2"/>
    <w:rsid w:val="0039282C"/>
    <w:rsid w:val="003A0128"/>
    <w:rsid w:val="003A0B30"/>
    <w:rsid w:val="003A45C7"/>
    <w:rsid w:val="003B07F5"/>
    <w:rsid w:val="003B646D"/>
    <w:rsid w:val="003C20B8"/>
    <w:rsid w:val="003C3D90"/>
    <w:rsid w:val="003D18F7"/>
    <w:rsid w:val="003D2EA5"/>
    <w:rsid w:val="003E2A78"/>
    <w:rsid w:val="0040040C"/>
    <w:rsid w:val="00406B4F"/>
    <w:rsid w:val="00416CCC"/>
    <w:rsid w:val="004256AC"/>
    <w:rsid w:val="0043122C"/>
    <w:rsid w:val="00431597"/>
    <w:rsid w:val="004324E5"/>
    <w:rsid w:val="00437812"/>
    <w:rsid w:val="00440F1A"/>
    <w:rsid w:val="00443D0E"/>
    <w:rsid w:val="00444DF5"/>
    <w:rsid w:val="00450EBD"/>
    <w:rsid w:val="004526FC"/>
    <w:rsid w:val="00452B35"/>
    <w:rsid w:val="00460070"/>
    <w:rsid w:val="00466881"/>
    <w:rsid w:val="00470F18"/>
    <w:rsid w:val="00471D77"/>
    <w:rsid w:val="00495755"/>
    <w:rsid w:val="004A6795"/>
    <w:rsid w:val="004A7592"/>
    <w:rsid w:val="004B1B30"/>
    <w:rsid w:val="004B27FC"/>
    <w:rsid w:val="004B4FD9"/>
    <w:rsid w:val="004B5C6A"/>
    <w:rsid w:val="004B7D0A"/>
    <w:rsid w:val="004C5BC0"/>
    <w:rsid w:val="004D0C20"/>
    <w:rsid w:val="004D0DDC"/>
    <w:rsid w:val="004E0F36"/>
    <w:rsid w:val="004E27B8"/>
    <w:rsid w:val="004F3C60"/>
    <w:rsid w:val="004F6AEB"/>
    <w:rsid w:val="00501F31"/>
    <w:rsid w:val="00514C17"/>
    <w:rsid w:val="00517094"/>
    <w:rsid w:val="0052188C"/>
    <w:rsid w:val="00527FB4"/>
    <w:rsid w:val="0053431F"/>
    <w:rsid w:val="00535275"/>
    <w:rsid w:val="00535D32"/>
    <w:rsid w:val="00541E06"/>
    <w:rsid w:val="00542231"/>
    <w:rsid w:val="0054386B"/>
    <w:rsid w:val="00554934"/>
    <w:rsid w:val="005559FA"/>
    <w:rsid w:val="00563235"/>
    <w:rsid w:val="005749D4"/>
    <w:rsid w:val="005814E5"/>
    <w:rsid w:val="0059559A"/>
    <w:rsid w:val="005A3621"/>
    <w:rsid w:val="005A4476"/>
    <w:rsid w:val="005C664F"/>
    <w:rsid w:val="005C7221"/>
    <w:rsid w:val="005E134F"/>
    <w:rsid w:val="005E2655"/>
    <w:rsid w:val="005E2FEC"/>
    <w:rsid w:val="005E584A"/>
    <w:rsid w:val="005F2AC4"/>
    <w:rsid w:val="005F6255"/>
    <w:rsid w:val="006004F7"/>
    <w:rsid w:val="0060339B"/>
    <w:rsid w:val="00606925"/>
    <w:rsid w:val="00607684"/>
    <w:rsid w:val="0062167D"/>
    <w:rsid w:val="00624EB7"/>
    <w:rsid w:val="006313F6"/>
    <w:rsid w:val="006410F7"/>
    <w:rsid w:val="006414D7"/>
    <w:rsid w:val="00642FB4"/>
    <w:rsid w:val="0065525F"/>
    <w:rsid w:val="00656FAC"/>
    <w:rsid w:val="006704D7"/>
    <w:rsid w:val="00673C44"/>
    <w:rsid w:val="00673F1A"/>
    <w:rsid w:val="00677487"/>
    <w:rsid w:val="00677A7D"/>
    <w:rsid w:val="00677E6E"/>
    <w:rsid w:val="006836DE"/>
    <w:rsid w:val="00692EB5"/>
    <w:rsid w:val="00693F03"/>
    <w:rsid w:val="006A0CC5"/>
    <w:rsid w:val="006A42E1"/>
    <w:rsid w:val="006A4490"/>
    <w:rsid w:val="006B115C"/>
    <w:rsid w:val="006B2B76"/>
    <w:rsid w:val="006B4C11"/>
    <w:rsid w:val="006B6276"/>
    <w:rsid w:val="006C34DE"/>
    <w:rsid w:val="006C488F"/>
    <w:rsid w:val="006D1B36"/>
    <w:rsid w:val="006D6159"/>
    <w:rsid w:val="006D7751"/>
    <w:rsid w:val="006E4A69"/>
    <w:rsid w:val="006E6414"/>
    <w:rsid w:val="006F6694"/>
    <w:rsid w:val="00704FFE"/>
    <w:rsid w:val="00706C8C"/>
    <w:rsid w:val="007070BE"/>
    <w:rsid w:val="0071156E"/>
    <w:rsid w:val="007132C6"/>
    <w:rsid w:val="00722A06"/>
    <w:rsid w:val="00725A61"/>
    <w:rsid w:val="00726D55"/>
    <w:rsid w:val="0073067B"/>
    <w:rsid w:val="00737E15"/>
    <w:rsid w:val="0074056D"/>
    <w:rsid w:val="0074316B"/>
    <w:rsid w:val="0074711D"/>
    <w:rsid w:val="00750A02"/>
    <w:rsid w:val="00756928"/>
    <w:rsid w:val="00766C0A"/>
    <w:rsid w:val="00781299"/>
    <w:rsid w:val="00782433"/>
    <w:rsid w:val="00786ABA"/>
    <w:rsid w:val="00786E60"/>
    <w:rsid w:val="00793A79"/>
    <w:rsid w:val="00793CE8"/>
    <w:rsid w:val="00797571"/>
    <w:rsid w:val="007A5229"/>
    <w:rsid w:val="007A71C2"/>
    <w:rsid w:val="007B2BF0"/>
    <w:rsid w:val="007B68D3"/>
    <w:rsid w:val="007C1E49"/>
    <w:rsid w:val="007E45A3"/>
    <w:rsid w:val="007E56C5"/>
    <w:rsid w:val="007F0783"/>
    <w:rsid w:val="007F34EA"/>
    <w:rsid w:val="007F3C78"/>
    <w:rsid w:val="007F610B"/>
    <w:rsid w:val="00802B55"/>
    <w:rsid w:val="0081072D"/>
    <w:rsid w:val="00812747"/>
    <w:rsid w:val="00822577"/>
    <w:rsid w:val="0082316E"/>
    <w:rsid w:val="00824973"/>
    <w:rsid w:val="008267B9"/>
    <w:rsid w:val="008407E2"/>
    <w:rsid w:val="00844BCD"/>
    <w:rsid w:val="00846318"/>
    <w:rsid w:val="008509D0"/>
    <w:rsid w:val="008539FA"/>
    <w:rsid w:val="00873B4B"/>
    <w:rsid w:val="0089764C"/>
    <w:rsid w:val="008A2C46"/>
    <w:rsid w:val="008B0BF5"/>
    <w:rsid w:val="008B4789"/>
    <w:rsid w:val="008B7184"/>
    <w:rsid w:val="008C4E71"/>
    <w:rsid w:val="008D2413"/>
    <w:rsid w:val="008D46DB"/>
    <w:rsid w:val="008D76F9"/>
    <w:rsid w:val="008E159A"/>
    <w:rsid w:val="008E1D83"/>
    <w:rsid w:val="008E5D29"/>
    <w:rsid w:val="008E613B"/>
    <w:rsid w:val="008F0983"/>
    <w:rsid w:val="008F2FF3"/>
    <w:rsid w:val="00905BEB"/>
    <w:rsid w:val="009069B7"/>
    <w:rsid w:val="009206FF"/>
    <w:rsid w:val="00924ADB"/>
    <w:rsid w:val="0092751D"/>
    <w:rsid w:val="00932022"/>
    <w:rsid w:val="009374AC"/>
    <w:rsid w:val="00940014"/>
    <w:rsid w:val="00943545"/>
    <w:rsid w:val="00947772"/>
    <w:rsid w:val="009515C7"/>
    <w:rsid w:val="00953806"/>
    <w:rsid w:val="00963494"/>
    <w:rsid w:val="00967D21"/>
    <w:rsid w:val="00974074"/>
    <w:rsid w:val="009744D9"/>
    <w:rsid w:val="0097573E"/>
    <w:rsid w:val="00985F44"/>
    <w:rsid w:val="009861B9"/>
    <w:rsid w:val="00992E32"/>
    <w:rsid w:val="009A20B3"/>
    <w:rsid w:val="009A427D"/>
    <w:rsid w:val="009B1C4E"/>
    <w:rsid w:val="009B39A0"/>
    <w:rsid w:val="009B66D9"/>
    <w:rsid w:val="009C70FA"/>
    <w:rsid w:val="009D6490"/>
    <w:rsid w:val="009E3FEC"/>
    <w:rsid w:val="009E63D5"/>
    <w:rsid w:val="009E6D85"/>
    <w:rsid w:val="009F3DB5"/>
    <w:rsid w:val="009F5D81"/>
    <w:rsid w:val="009F6A5A"/>
    <w:rsid w:val="009F71EC"/>
    <w:rsid w:val="00A03349"/>
    <w:rsid w:val="00A10146"/>
    <w:rsid w:val="00A12602"/>
    <w:rsid w:val="00A1444E"/>
    <w:rsid w:val="00A21345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54423"/>
    <w:rsid w:val="00A60122"/>
    <w:rsid w:val="00A64027"/>
    <w:rsid w:val="00A67870"/>
    <w:rsid w:val="00A70335"/>
    <w:rsid w:val="00A85BCC"/>
    <w:rsid w:val="00A907B7"/>
    <w:rsid w:val="00AA470A"/>
    <w:rsid w:val="00AA782D"/>
    <w:rsid w:val="00AA7943"/>
    <w:rsid w:val="00AB0348"/>
    <w:rsid w:val="00AB3AE3"/>
    <w:rsid w:val="00AB5E8F"/>
    <w:rsid w:val="00AC3437"/>
    <w:rsid w:val="00AC4DBB"/>
    <w:rsid w:val="00AC70DE"/>
    <w:rsid w:val="00AD48E5"/>
    <w:rsid w:val="00AD6529"/>
    <w:rsid w:val="00AE653D"/>
    <w:rsid w:val="00AF1CF1"/>
    <w:rsid w:val="00AF2A6D"/>
    <w:rsid w:val="00AF47A3"/>
    <w:rsid w:val="00AF79CF"/>
    <w:rsid w:val="00B00756"/>
    <w:rsid w:val="00B03B24"/>
    <w:rsid w:val="00B05A1F"/>
    <w:rsid w:val="00B10B74"/>
    <w:rsid w:val="00B12305"/>
    <w:rsid w:val="00B222E8"/>
    <w:rsid w:val="00B2783A"/>
    <w:rsid w:val="00B31DA8"/>
    <w:rsid w:val="00B36FE0"/>
    <w:rsid w:val="00B41FCC"/>
    <w:rsid w:val="00B44524"/>
    <w:rsid w:val="00B46EBC"/>
    <w:rsid w:val="00B650ED"/>
    <w:rsid w:val="00B704AA"/>
    <w:rsid w:val="00B7260D"/>
    <w:rsid w:val="00B8248A"/>
    <w:rsid w:val="00B834CC"/>
    <w:rsid w:val="00B86ABA"/>
    <w:rsid w:val="00B901BF"/>
    <w:rsid w:val="00B91520"/>
    <w:rsid w:val="00B92F8F"/>
    <w:rsid w:val="00B937F9"/>
    <w:rsid w:val="00B97134"/>
    <w:rsid w:val="00BA3DFC"/>
    <w:rsid w:val="00BA3F40"/>
    <w:rsid w:val="00BA4096"/>
    <w:rsid w:val="00BA7CCB"/>
    <w:rsid w:val="00BB5BCC"/>
    <w:rsid w:val="00BB724B"/>
    <w:rsid w:val="00BC0F02"/>
    <w:rsid w:val="00BC7563"/>
    <w:rsid w:val="00BD166F"/>
    <w:rsid w:val="00BD501C"/>
    <w:rsid w:val="00BD6997"/>
    <w:rsid w:val="00BE056F"/>
    <w:rsid w:val="00BE217E"/>
    <w:rsid w:val="00BE33BB"/>
    <w:rsid w:val="00BE5BA7"/>
    <w:rsid w:val="00BE7B79"/>
    <w:rsid w:val="00BF56A7"/>
    <w:rsid w:val="00BF722F"/>
    <w:rsid w:val="00C00DF0"/>
    <w:rsid w:val="00C13256"/>
    <w:rsid w:val="00C15A69"/>
    <w:rsid w:val="00C15C4E"/>
    <w:rsid w:val="00C16393"/>
    <w:rsid w:val="00C17A1F"/>
    <w:rsid w:val="00C23602"/>
    <w:rsid w:val="00C36448"/>
    <w:rsid w:val="00C524FD"/>
    <w:rsid w:val="00C53400"/>
    <w:rsid w:val="00C53D37"/>
    <w:rsid w:val="00C544A5"/>
    <w:rsid w:val="00C55789"/>
    <w:rsid w:val="00C604FA"/>
    <w:rsid w:val="00C67753"/>
    <w:rsid w:val="00C74587"/>
    <w:rsid w:val="00C9552D"/>
    <w:rsid w:val="00CA0567"/>
    <w:rsid w:val="00CA753C"/>
    <w:rsid w:val="00CB7FFC"/>
    <w:rsid w:val="00CC01F7"/>
    <w:rsid w:val="00CC086D"/>
    <w:rsid w:val="00CC372F"/>
    <w:rsid w:val="00CC7EDB"/>
    <w:rsid w:val="00CD09F3"/>
    <w:rsid w:val="00CD4F7F"/>
    <w:rsid w:val="00CD5BAB"/>
    <w:rsid w:val="00CD73A2"/>
    <w:rsid w:val="00CE1D65"/>
    <w:rsid w:val="00CE40EE"/>
    <w:rsid w:val="00CE72F3"/>
    <w:rsid w:val="00CF16B5"/>
    <w:rsid w:val="00CF3CD0"/>
    <w:rsid w:val="00D0005D"/>
    <w:rsid w:val="00D070E3"/>
    <w:rsid w:val="00D16131"/>
    <w:rsid w:val="00D16E23"/>
    <w:rsid w:val="00D22BE1"/>
    <w:rsid w:val="00D2589A"/>
    <w:rsid w:val="00D356AE"/>
    <w:rsid w:val="00D4250B"/>
    <w:rsid w:val="00D4310E"/>
    <w:rsid w:val="00D43C51"/>
    <w:rsid w:val="00D43E91"/>
    <w:rsid w:val="00D5033F"/>
    <w:rsid w:val="00D62B62"/>
    <w:rsid w:val="00D7040B"/>
    <w:rsid w:val="00D705E5"/>
    <w:rsid w:val="00D728C0"/>
    <w:rsid w:val="00D75FDA"/>
    <w:rsid w:val="00D821DB"/>
    <w:rsid w:val="00D82CF0"/>
    <w:rsid w:val="00D83681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C2981"/>
    <w:rsid w:val="00DC3040"/>
    <w:rsid w:val="00DC4460"/>
    <w:rsid w:val="00DC7D82"/>
    <w:rsid w:val="00DD1360"/>
    <w:rsid w:val="00DD2B88"/>
    <w:rsid w:val="00DD3098"/>
    <w:rsid w:val="00DD4BF9"/>
    <w:rsid w:val="00DE0FC5"/>
    <w:rsid w:val="00DE23B2"/>
    <w:rsid w:val="00DE2F0A"/>
    <w:rsid w:val="00DE4C00"/>
    <w:rsid w:val="00DE4DE8"/>
    <w:rsid w:val="00DF635C"/>
    <w:rsid w:val="00DF7ED7"/>
    <w:rsid w:val="00E000AF"/>
    <w:rsid w:val="00E06BB5"/>
    <w:rsid w:val="00E07D74"/>
    <w:rsid w:val="00E07FDF"/>
    <w:rsid w:val="00E26E5B"/>
    <w:rsid w:val="00E3793F"/>
    <w:rsid w:val="00E40E4D"/>
    <w:rsid w:val="00E42C49"/>
    <w:rsid w:val="00E54ADD"/>
    <w:rsid w:val="00E60DA9"/>
    <w:rsid w:val="00E70611"/>
    <w:rsid w:val="00E740DC"/>
    <w:rsid w:val="00E762D7"/>
    <w:rsid w:val="00E87F84"/>
    <w:rsid w:val="00E94034"/>
    <w:rsid w:val="00E947A9"/>
    <w:rsid w:val="00E97604"/>
    <w:rsid w:val="00EA0578"/>
    <w:rsid w:val="00EA48A1"/>
    <w:rsid w:val="00EC341C"/>
    <w:rsid w:val="00ED6975"/>
    <w:rsid w:val="00EE2280"/>
    <w:rsid w:val="00EE3685"/>
    <w:rsid w:val="00EF2A11"/>
    <w:rsid w:val="00EF4314"/>
    <w:rsid w:val="00EF4702"/>
    <w:rsid w:val="00EF5325"/>
    <w:rsid w:val="00EF5F0B"/>
    <w:rsid w:val="00F049A7"/>
    <w:rsid w:val="00F11013"/>
    <w:rsid w:val="00F1141B"/>
    <w:rsid w:val="00F233E9"/>
    <w:rsid w:val="00F24110"/>
    <w:rsid w:val="00F24388"/>
    <w:rsid w:val="00F36BF0"/>
    <w:rsid w:val="00F4069B"/>
    <w:rsid w:val="00F42344"/>
    <w:rsid w:val="00F444E4"/>
    <w:rsid w:val="00F535EE"/>
    <w:rsid w:val="00F55643"/>
    <w:rsid w:val="00F77044"/>
    <w:rsid w:val="00F80469"/>
    <w:rsid w:val="00F857D2"/>
    <w:rsid w:val="00F873FB"/>
    <w:rsid w:val="00F87650"/>
    <w:rsid w:val="00F94F03"/>
    <w:rsid w:val="00F9737C"/>
    <w:rsid w:val="00FA0BEA"/>
    <w:rsid w:val="00FA4A00"/>
    <w:rsid w:val="00FB680A"/>
    <w:rsid w:val="00FB6F2A"/>
    <w:rsid w:val="00FC08BE"/>
    <w:rsid w:val="00FC0A44"/>
    <w:rsid w:val="00FC3500"/>
    <w:rsid w:val="00FC3642"/>
    <w:rsid w:val="00FC45AE"/>
    <w:rsid w:val="00FC4C7A"/>
    <w:rsid w:val="00FC7F37"/>
    <w:rsid w:val="00FD2BAD"/>
    <w:rsid w:val="00FD5D8E"/>
    <w:rsid w:val="00FE10FC"/>
    <w:rsid w:val="00FE4EC4"/>
    <w:rsid w:val="00FE681F"/>
    <w:rsid w:val="00FF2368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1F88DA3D-A5FA-49C3-87FF-FB51355E4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2C6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0F53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uiPriority w:val="99"/>
    <w:unhideWhenUsed/>
    <w:rsid w:val="002B61A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2B61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677A7D"/>
    <w:pPr>
      <w:spacing w:after="0" w:line="240" w:lineRule="auto"/>
      <w:ind w:left="4248"/>
      <w:jc w:val="both"/>
      <w:outlineLvl w:val="3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77A7D"/>
    <w:rPr>
      <w:rFonts w:ascii="Times New Roman" w:eastAsia="Times New Roman" w:hAnsi="Times New Roman" w:cs="Times New Roman"/>
      <w:sz w:val="17"/>
      <w:szCs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FC869-29A9-40E3-8A62-B4AD8D8CC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2618</Words>
  <Characters>14923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Виктория В. Пальчиковская</cp:lastModifiedBy>
  <cp:revision>2</cp:revision>
  <cp:lastPrinted>2019-11-21T12:32:00Z</cp:lastPrinted>
  <dcterms:created xsi:type="dcterms:W3CDTF">2019-11-21T12:41:00Z</dcterms:created>
  <dcterms:modified xsi:type="dcterms:W3CDTF">2019-11-21T12:41:00Z</dcterms:modified>
</cp:coreProperties>
</file>