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E1604A">
        <w:rPr>
          <w:rFonts w:ascii="Times New Roman" w:eastAsia="Times New Roman" w:hAnsi="Times New Roman" w:cs="Times New Roman"/>
          <w:sz w:val="24"/>
          <w:szCs w:val="24"/>
          <w:lang w:eastAsia="ar-SA"/>
        </w:rPr>
        <w:t xml:space="preserve">Приказ № </w:t>
      </w:r>
      <w:r w:rsidR="00E1604A" w:rsidRPr="00E1604A">
        <w:rPr>
          <w:rFonts w:ascii="Times New Roman" w:eastAsia="Times New Roman" w:hAnsi="Times New Roman" w:cs="Times New Roman"/>
          <w:sz w:val="24"/>
          <w:szCs w:val="24"/>
          <w:lang w:eastAsia="ar-SA"/>
        </w:rPr>
        <w:t>230</w:t>
      </w:r>
      <w:r w:rsidR="00B12599" w:rsidRPr="00E1604A">
        <w:rPr>
          <w:rFonts w:ascii="Times New Roman" w:eastAsia="Times New Roman" w:hAnsi="Times New Roman" w:cs="Times New Roman"/>
          <w:sz w:val="24"/>
          <w:szCs w:val="24"/>
          <w:lang w:eastAsia="ar-SA"/>
        </w:rPr>
        <w:t xml:space="preserve"> </w:t>
      </w:r>
      <w:r w:rsidRPr="00E1604A">
        <w:rPr>
          <w:rFonts w:ascii="Times New Roman" w:eastAsia="Times New Roman" w:hAnsi="Times New Roman" w:cs="Times New Roman"/>
          <w:sz w:val="24"/>
          <w:szCs w:val="24"/>
          <w:lang w:eastAsia="ar-SA"/>
        </w:rPr>
        <w:t xml:space="preserve">-з от </w:t>
      </w:r>
      <w:r w:rsidR="00C1320D" w:rsidRPr="00E1604A">
        <w:rPr>
          <w:rFonts w:ascii="Times New Roman" w:eastAsia="Times New Roman" w:hAnsi="Times New Roman" w:cs="Times New Roman"/>
          <w:sz w:val="24"/>
          <w:szCs w:val="24"/>
          <w:lang w:eastAsia="ar-SA"/>
        </w:rPr>
        <w:t>1</w:t>
      </w:r>
      <w:r w:rsidR="00B12599" w:rsidRPr="00E1604A">
        <w:rPr>
          <w:rFonts w:ascii="Times New Roman" w:eastAsia="Times New Roman" w:hAnsi="Times New Roman" w:cs="Times New Roman"/>
          <w:sz w:val="24"/>
          <w:szCs w:val="24"/>
          <w:lang w:eastAsia="ar-SA"/>
        </w:rPr>
        <w:t>4</w:t>
      </w:r>
      <w:r w:rsidR="002C2709" w:rsidRPr="00E1604A">
        <w:rPr>
          <w:rFonts w:ascii="Times New Roman" w:eastAsia="Times New Roman" w:hAnsi="Times New Roman" w:cs="Times New Roman"/>
          <w:sz w:val="24"/>
          <w:szCs w:val="24"/>
          <w:lang w:eastAsia="ar-SA"/>
        </w:rPr>
        <w:t>.</w:t>
      </w:r>
      <w:r w:rsidR="00BC3630" w:rsidRPr="00E1604A">
        <w:rPr>
          <w:rFonts w:ascii="Times New Roman" w:eastAsia="Times New Roman" w:hAnsi="Times New Roman" w:cs="Times New Roman"/>
          <w:sz w:val="24"/>
          <w:szCs w:val="24"/>
          <w:lang w:eastAsia="ar-SA"/>
        </w:rPr>
        <w:t>0</w:t>
      </w:r>
      <w:r w:rsidR="00B12599" w:rsidRPr="00E1604A">
        <w:rPr>
          <w:rFonts w:ascii="Times New Roman" w:eastAsia="Times New Roman" w:hAnsi="Times New Roman" w:cs="Times New Roman"/>
          <w:sz w:val="24"/>
          <w:szCs w:val="24"/>
          <w:lang w:eastAsia="ar-SA"/>
        </w:rPr>
        <w:t>6</w:t>
      </w:r>
      <w:r w:rsidRPr="00E1604A">
        <w:rPr>
          <w:rFonts w:ascii="Times New Roman" w:eastAsia="Times New Roman" w:hAnsi="Times New Roman" w:cs="Times New Roman"/>
          <w:sz w:val="24"/>
          <w:szCs w:val="24"/>
          <w:lang w:eastAsia="ar-SA"/>
        </w:rPr>
        <w:t>.</w:t>
      </w:r>
      <w:r w:rsidR="00BC3630" w:rsidRPr="00E1604A">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0149A0">
        <w:rPr>
          <w:rFonts w:ascii="Times New Roman" w:eastAsia="Times New Roman" w:hAnsi="Times New Roman" w:cs="Times New Roman"/>
          <w:sz w:val="24"/>
          <w:szCs w:val="24"/>
          <w:lang w:eastAsia="ar-SA"/>
        </w:rPr>
      </w:r>
      <w:r w:rsidR="000149A0">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Промышленная, д. 15, каб. 15.  (Центральное КПП - № 1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523</w:t>
      </w:r>
      <w:bookmarkStart w:id="2" w:name="_GoBack"/>
      <w:bookmarkEnd w:id="2"/>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hyperlink r:id="rId8" w:history="1">
        <w:r w:rsidR="00B12599" w:rsidRPr="00B452AF">
          <w:rPr>
            <w:rStyle w:val="af"/>
            <w:rFonts w:ascii="Times New Roman" w:eastAsia="Times New Roman" w:hAnsi="Times New Roman" w:cs="Times New Roman"/>
            <w:sz w:val="24"/>
            <w:szCs w:val="24"/>
            <w:lang w:val="en-US" w:eastAsia="ar-SA"/>
          </w:rPr>
          <w:t>santalovaov</w:t>
        </w:r>
        <w:r w:rsidR="00B12599" w:rsidRPr="00D56E75">
          <w:rPr>
            <w:rStyle w:val="af"/>
            <w:rFonts w:ascii="Times New Roman" w:eastAsia="Calibri" w:hAnsi="Times New Roman" w:cs="Times New Roman"/>
            <w:sz w:val="24"/>
            <w:szCs w:val="24"/>
          </w:rPr>
          <w:t>@</w:t>
        </w:r>
        <w:r w:rsidR="00B12599" w:rsidRPr="00B452AF">
          <w:rPr>
            <w:rStyle w:val="af"/>
            <w:rFonts w:ascii="Times New Roman" w:eastAsia="Calibri" w:hAnsi="Times New Roman" w:cs="Times New Roman"/>
            <w:sz w:val="24"/>
            <w:szCs w:val="24"/>
            <w:lang w:val="en-US"/>
          </w:rPr>
          <w:t>mures</w:t>
        </w:r>
        <w:r w:rsidR="00B12599" w:rsidRPr="00D56E75">
          <w:rPr>
            <w:rStyle w:val="af"/>
            <w:rFonts w:ascii="Times New Roman" w:eastAsia="Calibri" w:hAnsi="Times New Roman" w:cs="Times New Roman"/>
            <w:sz w:val="24"/>
            <w:szCs w:val="24"/>
          </w:rPr>
          <w:t>.</w:t>
        </w:r>
        <w:r w:rsidR="00B12599" w:rsidRPr="00B452AF">
          <w:rPr>
            <w:rStyle w:val="af"/>
            <w:rFonts w:ascii="Times New Roman" w:eastAsia="Calibri" w:hAnsi="Times New Roman" w:cs="Times New Roman"/>
            <w:sz w:val="24"/>
            <w:szCs w:val="24"/>
            <w:lang w:val="en-US"/>
          </w:rPr>
          <w:t>ru</w:t>
        </w:r>
      </w:hyperlink>
      <w:r w:rsidRPr="00D56E75">
        <w:rPr>
          <w:rFonts w:ascii="Calibri" w:eastAsia="Calibri" w:hAnsi="Calibri" w:cs="Times New Roman"/>
        </w:rPr>
        <w:t xml:space="preserve"> </w:t>
      </w:r>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B12599" w:rsidRPr="00B12599">
        <w:rPr>
          <w:rFonts w:ascii="Times New Roman" w:eastAsia="Times New Roman" w:hAnsi="Times New Roman" w:cs="Times New Roman"/>
          <w:snapToGrid w:val="0"/>
          <w:sz w:val="24"/>
          <w:szCs w:val="24"/>
          <w:lang w:eastAsia="ru-RU"/>
        </w:rPr>
        <w:t>20 000</w:t>
      </w:r>
      <w:r w:rsidR="00C041B7" w:rsidRPr="00C041B7">
        <w:rPr>
          <w:rFonts w:ascii="Times New Roman" w:eastAsia="Times New Roman" w:hAnsi="Times New Roman" w:cs="Times New Roman"/>
          <w:snapToGrid w:val="0"/>
          <w:sz w:val="24"/>
          <w:szCs w:val="24"/>
          <w:lang w:eastAsia="ru-RU"/>
        </w:rPr>
        <w:t xml:space="preserve"> </w:t>
      </w:r>
      <w:r w:rsidR="001B19FF" w:rsidRPr="001B19FF">
        <w:rPr>
          <w:rFonts w:ascii="Times New Roman" w:eastAsia="Times New Roman" w:hAnsi="Times New Roman" w:cs="Times New Roman"/>
          <w:snapToGrid w:val="0"/>
          <w:sz w:val="24"/>
          <w:szCs w:val="24"/>
          <w:lang w:eastAsia="ru-RU"/>
        </w:rPr>
        <w:t>тонн</w:t>
      </w:r>
      <w:r w:rsidR="002A6B76" w:rsidRPr="00E71552">
        <w:rPr>
          <w:rFonts w:ascii="Times New Roman" w:eastAsia="Times New Roman" w:hAnsi="Times New Roman" w:cs="Times New Roman"/>
          <w:snapToGrid w:val="0"/>
          <w:sz w:val="24"/>
          <w:szCs w:val="24"/>
          <w:lang w:eastAsia="ru-RU"/>
        </w:rPr>
        <w:t>.</w:t>
      </w:r>
    </w:p>
    <w:p w:rsidR="00B12599" w:rsidRPr="00B12599" w:rsidRDefault="006D1F9B" w:rsidP="00B1259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B12599" w:rsidRPr="00B12599">
        <w:rPr>
          <w:rFonts w:ascii="Times New Roman" w:eastAsia="Times New Roman" w:hAnsi="Times New Roman" w:cs="Times New Roman"/>
          <w:sz w:val="24"/>
          <w:szCs w:val="24"/>
          <w:lang w:eastAsia="ru-RU"/>
        </w:rPr>
        <w:t xml:space="preserve">составляет 436 315 800 (Четыреста тридцать шесть миллионов триста пятнадцать тысяч восемьсот) рублей 00 копеек (21 815,79 руб/тн), в том числе НДС. </w:t>
      </w:r>
    </w:p>
    <w:p w:rsidR="00B12599" w:rsidRPr="00B12599" w:rsidRDefault="00B12599" w:rsidP="00B12599">
      <w:pPr>
        <w:spacing w:after="0" w:line="240" w:lineRule="auto"/>
        <w:ind w:firstLine="708"/>
        <w:jc w:val="both"/>
        <w:rPr>
          <w:rFonts w:ascii="Times New Roman" w:eastAsia="Times New Roman" w:hAnsi="Times New Roman" w:cs="Times New Roman"/>
          <w:sz w:val="24"/>
          <w:szCs w:val="24"/>
          <w:lang w:eastAsia="ru-RU"/>
        </w:rPr>
      </w:pPr>
      <w:r w:rsidRPr="00B12599">
        <w:rPr>
          <w:rFonts w:ascii="Times New Roman" w:eastAsia="Times New Roman" w:hAnsi="Times New Roman" w:cs="Times New Roman"/>
          <w:sz w:val="24"/>
          <w:szCs w:val="24"/>
          <w:lang w:eastAsia="ru-RU"/>
        </w:rPr>
        <w:t>Цена 1 тонны Продукции  составляет  16 160 рублей 18 копеек, с учетом НДС.</w:t>
      </w:r>
    </w:p>
    <w:p w:rsidR="00B12599" w:rsidRDefault="00B12599" w:rsidP="00B12599">
      <w:pPr>
        <w:spacing w:after="0" w:line="240" w:lineRule="auto"/>
        <w:ind w:firstLine="708"/>
        <w:jc w:val="both"/>
        <w:rPr>
          <w:rFonts w:ascii="Times New Roman" w:eastAsia="Times New Roman" w:hAnsi="Times New Roman" w:cs="Times New Roman"/>
          <w:sz w:val="24"/>
          <w:szCs w:val="24"/>
          <w:lang w:eastAsia="ru-RU"/>
        </w:rPr>
      </w:pPr>
      <w:r w:rsidRPr="00B12599">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5 655 рублей 61 копейка, с учетом НДС.</w:t>
      </w:r>
    </w:p>
    <w:p w:rsidR="001B19FF" w:rsidRPr="001B19FF" w:rsidRDefault="007E2409" w:rsidP="00B12599">
      <w:pPr>
        <w:spacing w:after="0" w:line="240" w:lineRule="auto"/>
        <w:ind w:firstLine="708"/>
        <w:jc w:val="both"/>
        <w:rPr>
          <w:rFonts w:ascii="Times New Roman" w:eastAsia="Times New Roman" w:hAnsi="Times New Roman" w:cs="Times New Roman"/>
          <w:sz w:val="24"/>
          <w:szCs w:val="24"/>
          <w:lang w:eastAsia="ru-RU"/>
        </w:rPr>
      </w:pPr>
      <w:r w:rsidRPr="007E24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w:t>
      </w:r>
      <w:r w:rsidRPr="00E2100D">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w:t>
      </w:r>
      <w:r w:rsidRPr="00E2100D">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w:t>
      </w:r>
      <w:r w:rsidRPr="00E2100D">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w:t>
      </w:r>
      <w:r w:rsidRPr="00E2100D">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w:t>
      </w:r>
      <w:r w:rsidRPr="00E2100D">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E2100D" w:rsidRP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lastRenderedPageBreak/>
        <w:t>•</w:t>
      </w:r>
      <w:r w:rsidRPr="00E2100D">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E2100D" w:rsidRDefault="00E2100D" w:rsidP="00E2100D">
      <w:pPr>
        <w:suppressAutoHyphens/>
        <w:spacing w:after="0" w:line="240" w:lineRule="auto"/>
        <w:ind w:firstLine="709"/>
        <w:jc w:val="both"/>
        <w:rPr>
          <w:rFonts w:ascii="Times New Roman" w:eastAsia="Times New Roman" w:hAnsi="Times New Roman" w:cs="Times New Roman"/>
          <w:sz w:val="24"/>
          <w:szCs w:val="24"/>
          <w:lang w:eastAsia="ru-RU"/>
        </w:rPr>
      </w:pPr>
      <w:r w:rsidRPr="00E2100D">
        <w:rPr>
          <w:rFonts w:ascii="Times New Roman" w:eastAsia="Times New Roman" w:hAnsi="Times New Roman" w:cs="Times New Roman"/>
          <w:sz w:val="24"/>
          <w:szCs w:val="24"/>
          <w:lang w:eastAsia="ru-RU"/>
        </w:rPr>
        <w:t>•</w:t>
      </w:r>
      <w:r w:rsidRPr="00E2100D">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8E2A5E"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3.4.</w:t>
      </w:r>
      <w:r w:rsidR="00991BE4">
        <w:rPr>
          <w:rFonts w:ascii="Times New Roman" w:eastAsia="Times New Roman" w:hAnsi="Times New Roman" w:cs="Times New Roman"/>
          <w:b/>
          <w:snapToGrid w:val="0"/>
          <w:sz w:val="24"/>
          <w:szCs w:val="24"/>
          <w:lang w:eastAsia="ru-RU"/>
        </w:rPr>
        <w:t>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5D26D1">
        <w:rPr>
          <w:rFonts w:ascii="Times New Roman" w:eastAsia="Calibri" w:hAnsi="Times New Roman" w:cs="Times New Roman"/>
          <w:bCs/>
          <w:sz w:val="24"/>
          <w:szCs w:val="24"/>
          <w:lang w:eastAsia="ru-RU"/>
        </w:rPr>
        <w:t>с 10.07.2018г. по 01.08</w:t>
      </w:r>
      <w:r w:rsidR="00C041B7" w:rsidRPr="00C041B7">
        <w:rPr>
          <w:rFonts w:ascii="Times New Roman" w:eastAsia="Calibri" w:hAnsi="Times New Roman" w:cs="Times New Roman"/>
          <w:bCs/>
          <w:sz w:val="24"/>
          <w:szCs w:val="24"/>
          <w:lang w:eastAsia="ru-RU"/>
        </w:rPr>
        <w:t>.2018г</w:t>
      </w:r>
      <w:r w:rsidR="001B19FF" w:rsidRPr="001B19FF">
        <w:rPr>
          <w:rFonts w:ascii="Times New Roman" w:eastAsia="Calibri" w:hAnsi="Times New Roman" w:cs="Times New Roman"/>
          <w:bCs/>
          <w:sz w:val="24"/>
          <w:szCs w:val="24"/>
          <w:lang w:eastAsia="ru-RU"/>
        </w:rPr>
        <w:t>.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7E2409" w:rsidRPr="007E2409" w:rsidRDefault="007E2409" w:rsidP="007E2409">
      <w:pPr>
        <w:spacing w:after="0" w:line="240" w:lineRule="auto"/>
        <w:ind w:firstLine="708"/>
        <w:jc w:val="both"/>
        <w:rPr>
          <w:rFonts w:ascii="Times New Roman" w:eastAsia="Times New Roman" w:hAnsi="Times New Roman" w:cs="Times New Roman"/>
          <w:bCs/>
          <w:sz w:val="24"/>
          <w:szCs w:val="24"/>
          <w:lang w:eastAsia="ru-RU"/>
        </w:rPr>
      </w:pPr>
      <w:r w:rsidRPr="007E2409">
        <w:rPr>
          <w:rFonts w:ascii="Times New Roman" w:eastAsia="Times New Roman" w:hAnsi="Times New Roman" w:cs="Times New Roman"/>
          <w:bCs/>
          <w:sz w:val="24"/>
          <w:szCs w:val="24"/>
          <w:lang w:eastAsia="ru-RU"/>
        </w:rPr>
        <w:t xml:space="preserve">поставка осуществляется ж/д транспортом: </w:t>
      </w:r>
    </w:p>
    <w:p w:rsidR="007E2409" w:rsidRPr="007E2409" w:rsidRDefault="007E2409" w:rsidP="007E2409">
      <w:pPr>
        <w:spacing w:after="0" w:line="240" w:lineRule="auto"/>
        <w:ind w:firstLine="708"/>
        <w:jc w:val="both"/>
        <w:rPr>
          <w:rFonts w:ascii="Times New Roman" w:eastAsia="Times New Roman" w:hAnsi="Times New Roman" w:cs="Times New Roman"/>
          <w:bCs/>
          <w:sz w:val="24"/>
          <w:szCs w:val="24"/>
          <w:lang w:eastAsia="ru-RU"/>
        </w:rPr>
      </w:pPr>
      <w:r w:rsidRPr="007E2409">
        <w:rPr>
          <w:rFonts w:ascii="Times New Roman" w:eastAsia="Times New Roman" w:hAnsi="Times New Roman" w:cs="Times New Roman"/>
          <w:bCs/>
          <w:sz w:val="24"/>
          <w:szCs w:val="24"/>
          <w:lang w:eastAsia="ru-RU"/>
        </w:rPr>
        <w:t>ст. Комсомольск-Мурманский Октябрьской ж/д; - 10 000 тонн,</w:t>
      </w:r>
    </w:p>
    <w:p w:rsidR="007E2409" w:rsidRPr="007E2409" w:rsidRDefault="007E2409" w:rsidP="007E2409">
      <w:pPr>
        <w:spacing w:after="0" w:line="240" w:lineRule="auto"/>
        <w:ind w:firstLine="708"/>
        <w:jc w:val="both"/>
        <w:rPr>
          <w:rFonts w:ascii="Times New Roman" w:eastAsia="Times New Roman" w:hAnsi="Times New Roman" w:cs="Times New Roman"/>
          <w:bCs/>
          <w:sz w:val="24"/>
          <w:szCs w:val="24"/>
          <w:lang w:eastAsia="ru-RU"/>
        </w:rPr>
      </w:pPr>
      <w:r w:rsidRPr="007E2409">
        <w:rPr>
          <w:rFonts w:ascii="Times New Roman" w:eastAsia="Times New Roman" w:hAnsi="Times New Roman" w:cs="Times New Roman"/>
          <w:bCs/>
          <w:sz w:val="24"/>
          <w:szCs w:val="24"/>
          <w:lang w:eastAsia="ru-RU"/>
        </w:rPr>
        <w:t>ст. Оленегорск Октябрьской ж/д – 1 000 тонн,</w:t>
      </w:r>
    </w:p>
    <w:p w:rsidR="007E2409" w:rsidRPr="007E2409" w:rsidRDefault="007E2409" w:rsidP="007E2409">
      <w:pPr>
        <w:spacing w:after="0" w:line="240" w:lineRule="auto"/>
        <w:ind w:firstLine="708"/>
        <w:jc w:val="both"/>
        <w:rPr>
          <w:rFonts w:ascii="Times New Roman" w:eastAsia="Times New Roman" w:hAnsi="Times New Roman" w:cs="Times New Roman"/>
          <w:bCs/>
          <w:sz w:val="24"/>
          <w:szCs w:val="24"/>
          <w:lang w:eastAsia="ru-RU"/>
        </w:rPr>
      </w:pPr>
      <w:r w:rsidRPr="007E2409">
        <w:rPr>
          <w:rFonts w:ascii="Times New Roman" w:eastAsia="Times New Roman" w:hAnsi="Times New Roman" w:cs="Times New Roman"/>
          <w:bCs/>
          <w:sz w:val="24"/>
          <w:szCs w:val="24"/>
          <w:lang w:eastAsia="ru-RU"/>
        </w:rPr>
        <w:t>ст. Ваенга Октябрьской ж/д – 5 000 тонн,</w:t>
      </w:r>
    </w:p>
    <w:p w:rsidR="007E2409" w:rsidRPr="007E2409" w:rsidRDefault="007E2409" w:rsidP="007E2409">
      <w:pPr>
        <w:spacing w:after="0" w:line="240" w:lineRule="auto"/>
        <w:ind w:firstLine="708"/>
        <w:jc w:val="both"/>
        <w:rPr>
          <w:rFonts w:ascii="Times New Roman" w:eastAsia="Times New Roman" w:hAnsi="Times New Roman" w:cs="Times New Roman"/>
          <w:bCs/>
          <w:sz w:val="24"/>
          <w:szCs w:val="24"/>
          <w:lang w:eastAsia="ru-RU"/>
        </w:rPr>
      </w:pPr>
      <w:r w:rsidRPr="007E2409">
        <w:rPr>
          <w:rFonts w:ascii="Times New Roman" w:eastAsia="Times New Roman" w:hAnsi="Times New Roman" w:cs="Times New Roman"/>
          <w:bCs/>
          <w:sz w:val="24"/>
          <w:szCs w:val="24"/>
          <w:lang w:eastAsia="ru-RU"/>
        </w:rPr>
        <w:t>ст. Никель-Мурманский Октябрьской ж/д- 1 000 тонн,</w:t>
      </w:r>
    </w:p>
    <w:p w:rsidR="007E2409" w:rsidRDefault="007E2409" w:rsidP="007E2409">
      <w:pPr>
        <w:spacing w:after="0" w:line="240" w:lineRule="auto"/>
        <w:ind w:firstLine="708"/>
        <w:jc w:val="both"/>
        <w:rPr>
          <w:rFonts w:ascii="Times New Roman" w:eastAsia="Times New Roman" w:hAnsi="Times New Roman" w:cs="Times New Roman"/>
          <w:bCs/>
          <w:sz w:val="24"/>
          <w:szCs w:val="24"/>
          <w:lang w:eastAsia="ru-RU"/>
        </w:rPr>
      </w:pPr>
      <w:r w:rsidRPr="007E2409">
        <w:rPr>
          <w:rFonts w:ascii="Times New Roman" w:eastAsia="Times New Roman" w:hAnsi="Times New Roman" w:cs="Times New Roman"/>
          <w:bCs/>
          <w:sz w:val="24"/>
          <w:szCs w:val="24"/>
          <w:lang w:eastAsia="ru-RU"/>
        </w:rPr>
        <w:t>ст. Кандалакша Октябрьской ж/д. –  3 000 тонн.</w:t>
      </w:r>
    </w:p>
    <w:p w:rsidR="001B19FF" w:rsidRPr="001B19FF" w:rsidRDefault="001B19FF" w:rsidP="007E2409">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b/>
          <w:sz w:val="24"/>
          <w:szCs w:val="24"/>
          <w:lang w:eastAsia="ru-RU"/>
        </w:rPr>
        <w:t xml:space="preserve">3.6. Особые условия: </w:t>
      </w:r>
      <w:r w:rsidRPr="001B19FF">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8E2A5E"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Pr>
          <w:rFonts w:ascii="Times New Roman" w:eastAsia="Times New Roman" w:hAnsi="Times New Roman" w:cs="Times New Roman"/>
          <w:sz w:val="24"/>
          <w:szCs w:val="24"/>
          <w:lang w:eastAsia="ru-RU"/>
        </w:rPr>
        <w:t>.</w:t>
      </w:r>
    </w:p>
    <w:p w:rsidR="00BC3630" w:rsidRPr="008B2667" w:rsidRDefault="00BC3630" w:rsidP="00BC3630">
      <w:pPr>
        <w:tabs>
          <w:tab w:val="left" w:pos="6987"/>
        </w:tabs>
        <w:spacing w:after="0" w:line="240" w:lineRule="atLeast"/>
        <w:ind w:firstLine="709"/>
        <w:jc w:val="both"/>
        <w:rPr>
          <w:rFonts w:ascii="Times New Roman" w:hAnsi="Times New Roman" w:cs="Times New Roman"/>
          <w:sz w:val="24"/>
          <w:szCs w:val="24"/>
        </w:rPr>
      </w:pPr>
      <w:r>
        <w:rPr>
          <w:rFonts w:ascii="Times New Roman" w:hAnsi="Times New Roman" w:cs="Times New Roman"/>
          <w:b/>
          <w:sz w:val="24"/>
          <w:szCs w:val="24"/>
        </w:rPr>
        <w:t>3.</w:t>
      </w:r>
      <w:r w:rsidR="001B19FF">
        <w:rPr>
          <w:rFonts w:ascii="Times New Roman" w:hAnsi="Times New Roman" w:cs="Times New Roman"/>
          <w:b/>
          <w:sz w:val="24"/>
          <w:szCs w:val="24"/>
        </w:rPr>
        <w:t>7</w:t>
      </w:r>
      <w:r w:rsidRPr="008B2667">
        <w:rPr>
          <w:rFonts w:ascii="Times New Roman" w:hAnsi="Times New Roman" w:cs="Times New Roman"/>
          <w:b/>
          <w:sz w:val="24"/>
          <w:szCs w:val="24"/>
        </w:rPr>
        <w:t>. Иные условия:</w:t>
      </w:r>
      <w:r w:rsidRPr="008B2667">
        <w:rPr>
          <w:rFonts w:ascii="Times New Roman" w:hAnsi="Times New Roman" w:cs="Times New Roman"/>
          <w:sz w:val="24"/>
          <w:szCs w:val="24"/>
        </w:rPr>
        <w:t xml:space="preserve"> </w:t>
      </w:r>
      <w:r w:rsidR="001B19FF" w:rsidRPr="001B19FF">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8</w:t>
      </w:r>
      <w:r>
        <w:rPr>
          <w:rFonts w:ascii="Times New Roman" w:eastAsia="Times New Roman" w:hAnsi="Times New Roman" w:cs="Times New Roman"/>
          <w:b/>
          <w:snapToGrid w:val="0"/>
          <w:sz w:val="24"/>
          <w:szCs w:val="24"/>
          <w:lang w:eastAsia="ru-RU"/>
        </w:rPr>
        <w:t>.</w:t>
      </w:r>
      <w:r w:rsidRPr="006D1F9B">
        <w:rPr>
          <w:rFonts w:ascii="Times New Roman" w:eastAsia="Times New Roman" w:hAnsi="Times New Roman" w:cs="Times New Roman"/>
          <w:b/>
          <w:snapToGrid w:val="0"/>
          <w:sz w:val="24"/>
          <w:szCs w:val="24"/>
          <w:lang w:eastAsia="ru-RU"/>
        </w:rPr>
        <w:t xml:space="preserve"> </w:t>
      </w:r>
      <w:r w:rsidR="00BC3630">
        <w:rPr>
          <w:rFonts w:ascii="Times New Roman" w:eastAsia="Times New Roman" w:hAnsi="Times New Roman" w:cs="Times New Roman"/>
          <w:b/>
          <w:snapToGrid w:val="0"/>
          <w:sz w:val="24"/>
          <w:szCs w:val="24"/>
          <w:lang w:eastAsia="ru-RU"/>
        </w:rPr>
        <w:t>Условия</w:t>
      </w:r>
      <w:r w:rsidRPr="006D1F9B">
        <w:rPr>
          <w:rFonts w:ascii="Times New Roman" w:eastAsia="Times New Roman" w:hAnsi="Times New Roman" w:cs="Times New Roman"/>
          <w:b/>
          <w:snapToGrid w:val="0"/>
          <w:sz w:val="24"/>
          <w:szCs w:val="24"/>
          <w:lang w:eastAsia="ru-RU"/>
        </w:rPr>
        <w:t xml:space="preserve"> оплаты:</w:t>
      </w:r>
      <w:r w:rsidRPr="006D1F9B">
        <w:rPr>
          <w:rFonts w:ascii="Times New Roman" w:eastAsia="Times New Roman" w:hAnsi="Times New Roman" w:cs="Times New Roman"/>
          <w:snapToGrid w:val="0"/>
          <w:sz w:val="24"/>
          <w:szCs w:val="24"/>
          <w:lang w:eastAsia="ru-RU"/>
        </w:rPr>
        <w:t xml:space="preserve"> </w:t>
      </w:r>
      <w:r w:rsidR="001B19FF" w:rsidRPr="001B19FF">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1B19FF">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воды, не более 1%, зольность, не более 0,14%, массовая доля мех.примесей, не более 1,0%.</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10</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Pr>
          <w:rFonts w:ascii="Times New Roman" w:eastAsia="Times New Roman" w:hAnsi="Times New Roman" w:cs="Times New Roman"/>
          <w:snapToGrid w:val="0"/>
          <w:sz w:val="24"/>
          <w:szCs w:val="24"/>
          <w:lang w:eastAsia="ru-RU"/>
        </w:rPr>
        <w:t xml:space="preserve"> на участие</w:t>
      </w:r>
      <w:r w:rsidRPr="00711ED9">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3.11</w:t>
      </w:r>
      <w:r w:rsidR="00793970" w:rsidRPr="008D70F6">
        <w:rPr>
          <w:rFonts w:ascii="Times New Roman" w:eastAsia="Times New Roman" w:hAnsi="Times New Roman" w:cs="Times New Roman"/>
          <w:b/>
          <w:sz w:val="24"/>
          <w:szCs w:val="24"/>
          <w:lang w:eastAsia="ar-SA"/>
        </w:rPr>
        <w:t>. Переторжка</w:t>
      </w:r>
      <w:r w:rsidR="00793970">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BC3630" w:rsidRPr="00141C63">
        <w:rPr>
          <w:rFonts w:ascii="Times New Roman" w:eastAsia="Times New Roman" w:hAnsi="Times New Roman" w:cs="Times New Roman"/>
          <w:sz w:val="24"/>
          <w:szCs w:val="24"/>
          <w:lang w:eastAsia="ru-RU"/>
        </w:rPr>
        <w:t>2</w:t>
      </w:r>
      <w:r w:rsidR="00F1382E">
        <w:rPr>
          <w:rFonts w:ascii="Times New Roman" w:eastAsia="Times New Roman" w:hAnsi="Times New Roman" w:cs="Times New Roman"/>
          <w:sz w:val="24"/>
          <w:szCs w:val="24"/>
          <w:lang w:eastAsia="ru-RU"/>
        </w:rPr>
        <w:t>5</w:t>
      </w:r>
      <w:r w:rsidR="00BC3630" w:rsidRPr="00141C63">
        <w:rPr>
          <w:rFonts w:ascii="Times New Roman" w:eastAsia="Times New Roman" w:hAnsi="Times New Roman" w:cs="Times New Roman"/>
          <w:sz w:val="24"/>
          <w:szCs w:val="24"/>
          <w:lang w:eastAsia="ru-RU"/>
        </w:rPr>
        <w:t>.0</w:t>
      </w:r>
      <w:r w:rsidR="00F1382E">
        <w:rPr>
          <w:rFonts w:ascii="Times New Roman" w:eastAsia="Times New Roman" w:hAnsi="Times New Roman" w:cs="Times New Roman"/>
          <w:sz w:val="24"/>
          <w:szCs w:val="24"/>
          <w:lang w:eastAsia="ru-RU"/>
        </w:rPr>
        <w:t>6</w:t>
      </w:r>
      <w:r w:rsidR="00BC3630" w:rsidRPr="00141C63">
        <w:rPr>
          <w:rFonts w:ascii="Times New Roman" w:eastAsia="Times New Roman" w:hAnsi="Times New Roman" w:cs="Times New Roman"/>
          <w:sz w:val="24"/>
          <w:szCs w:val="24"/>
          <w:lang w:eastAsia="ru-RU"/>
        </w:rPr>
        <w:t xml:space="preserve">.2018 </w:t>
      </w:r>
      <w:r w:rsidR="00D56E75">
        <w:rPr>
          <w:rFonts w:ascii="Times New Roman" w:eastAsia="Times New Roman" w:hAnsi="Times New Roman" w:cs="Times New Roman"/>
          <w:sz w:val="24"/>
          <w:szCs w:val="24"/>
          <w:lang w:eastAsia="ru-RU"/>
        </w:rPr>
        <w:t>в 09:0</w:t>
      </w:r>
      <w:r w:rsidR="00F1382E">
        <w:rPr>
          <w:rFonts w:ascii="Times New Roman" w:eastAsia="Times New Roman" w:hAnsi="Times New Roman" w:cs="Times New Roman"/>
          <w:sz w:val="24"/>
          <w:szCs w:val="24"/>
          <w:lang w:eastAsia="ru-RU"/>
        </w:rPr>
        <w:t>0</w:t>
      </w:r>
      <w:r w:rsidR="00F93CED" w:rsidRPr="00F93CED">
        <w:rPr>
          <w:rFonts w:ascii="Times New Roman" w:eastAsia="Times New Roman" w:hAnsi="Times New Roman" w:cs="Times New Roman"/>
          <w:sz w:val="24"/>
          <w:szCs w:val="24"/>
          <w:lang w:eastAsia="ru-RU"/>
        </w:rPr>
        <w:t xml:space="preserve"> (МСК) по адресу: г.</w:t>
      </w:r>
      <w:r w:rsidR="001B19FF">
        <w:rPr>
          <w:rFonts w:ascii="Times New Roman" w:eastAsia="Times New Roman" w:hAnsi="Times New Roman" w:cs="Times New Roman"/>
          <w:sz w:val="24"/>
          <w:szCs w:val="24"/>
          <w:lang w:eastAsia="ru-RU"/>
        </w:rPr>
        <w:t> </w:t>
      </w:r>
      <w:r w:rsidR="00F93CED" w:rsidRPr="00F93CED">
        <w:rPr>
          <w:rFonts w:ascii="Times New Roman" w:eastAsia="Times New Roman" w:hAnsi="Times New Roman" w:cs="Times New Roman"/>
          <w:sz w:val="24"/>
          <w:szCs w:val="24"/>
          <w:lang w:eastAsia="ru-RU"/>
        </w:rPr>
        <w:t>Мурманск, ул. Свердлова, д. 39, корп.1, каб.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DD4BB9">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F1382E">
        <w:rPr>
          <w:rFonts w:ascii="Times New Roman" w:eastAsia="Times New Roman" w:hAnsi="Times New Roman" w:cs="Times New Roman"/>
          <w:sz w:val="24"/>
          <w:szCs w:val="24"/>
          <w:lang w:val="en-US" w:eastAsia="ar-SA"/>
        </w:rPr>
        <w:t>santalovaov</w:t>
      </w:r>
      <w:r w:rsidR="00DD4BB9" w:rsidRPr="00DD4BB9">
        <w:rPr>
          <w:rFonts w:ascii="Times New Roman" w:eastAsia="Times New Roman" w:hAnsi="Times New Roman" w:cs="Times New Roman"/>
          <w:sz w:val="24"/>
          <w:szCs w:val="24"/>
          <w:lang w:eastAsia="ar-SA"/>
        </w:rPr>
        <w:t>@mures.ru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lastRenderedPageBreak/>
        <w:t xml:space="preserve">В период </w:t>
      </w:r>
      <w:r w:rsidRPr="00DC3E03">
        <w:rPr>
          <w:rFonts w:ascii="Times New Roman" w:eastAsia="Times New Roman" w:hAnsi="Times New Roman" w:cs="Times New Roman"/>
          <w:sz w:val="24"/>
          <w:szCs w:val="24"/>
          <w:lang w:eastAsia="ar-SA"/>
        </w:rPr>
        <w:t xml:space="preserve">с </w:t>
      </w:r>
      <w:r w:rsidR="00F00C44">
        <w:rPr>
          <w:rFonts w:ascii="Times New Roman" w:eastAsia="Times New Roman" w:hAnsi="Times New Roman" w:cs="Times New Roman"/>
          <w:sz w:val="24"/>
          <w:szCs w:val="24"/>
          <w:lang w:eastAsia="ru-RU"/>
        </w:rPr>
        <w:t>15.06</w:t>
      </w:r>
      <w:r w:rsidR="002C6277" w:rsidRPr="002C6277">
        <w:rPr>
          <w:rFonts w:ascii="Times New Roman" w:eastAsia="Times New Roman" w:hAnsi="Times New Roman" w:cs="Times New Roman"/>
          <w:sz w:val="24"/>
          <w:szCs w:val="24"/>
          <w:lang w:eastAsia="ru-RU"/>
        </w:rPr>
        <w:t>.2018 по 2</w:t>
      </w:r>
      <w:r w:rsidR="00F00C44">
        <w:rPr>
          <w:rFonts w:ascii="Times New Roman" w:eastAsia="Times New Roman" w:hAnsi="Times New Roman" w:cs="Times New Roman"/>
          <w:sz w:val="24"/>
          <w:szCs w:val="24"/>
          <w:lang w:eastAsia="ru-RU"/>
        </w:rPr>
        <w:t>2</w:t>
      </w:r>
      <w:r w:rsidR="002C6277" w:rsidRPr="002C6277">
        <w:rPr>
          <w:rFonts w:ascii="Times New Roman" w:eastAsia="Times New Roman" w:hAnsi="Times New Roman" w:cs="Times New Roman"/>
          <w:sz w:val="24"/>
          <w:szCs w:val="24"/>
          <w:lang w:eastAsia="ru-RU"/>
        </w:rPr>
        <w:t>.0</w:t>
      </w:r>
      <w:r w:rsidR="00F00C44">
        <w:rPr>
          <w:rFonts w:ascii="Times New Roman" w:eastAsia="Times New Roman" w:hAnsi="Times New Roman" w:cs="Times New Roman"/>
          <w:sz w:val="24"/>
          <w:szCs w:val="24"/>
          <w:lang w:eastAsia="ru-RU"/>
        </w:rPr>
        <w:t>6</w:t>
      </w:r>
      <w:r w:rsidR="002C6277" w:rsidRPr="002C6277">
        <w:rPr>
          <w:rFonts w:ascii="Times New Roman" w:eastAsia="Times New Roman" w:hAnsi="Times New Roman" w:cs="Times New Roman"/>
          <w:sz w:val="24"/>
          <w:szCs w:val="24"/>
          <w:lang w:eastAsia="ru-RU"/>
        </w:rPr>
        <w:t>.2018</w:t>
      </w:r>
      <w:r w:rsidR="002C6277">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w:t>
      </w:r>
      <w:r w:rsidR="000538B8" w:rsidRPr="000538B8">
        <w:rPr>
          <w:rFonts w:ascii="Times New Roman" w:eastAsia="Times New Roman" w:hAnsi="Times New Roman" w:cs="Times New Roman"/>
          <w:sz w:val="24"/>
          <w:szCs w:val="24"/>
          <w:lang w:eastAsia="ar-SA"/>
        </w:rPr>
        <w:t>кроме выходных и праздничных дней, перерыв 12:30 (МСК) – 13:30 (МСК)</w:t>
      </w:r>
      <w:r w:rsidR="00472513" w:rsidRPr="007C57C4">
        <w:rPr>
          <w:rFonts w:ascii="Times New Roman" w:eastAsia="Times New Roman" w:hAnsi="Times New Roman" w:cs="Times New Roman"/>
          <w:sz w:val="24"/>
          <w:szCs w:val="24"/>
          <w:lang w:eastAsia="ar-SA"/>
        </w:rPr>
        <w:t>)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2C6277" w:rsidRPr="00FE22E7" w:rsidRDefault="002C6277" w:rsidP="002C627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E22E7">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E22E7" w:rsidRPr="00FE22E7">
        <w:rPr>
          <w:rFonts w:ascii="Times New Roman" w:eastAsia="Times New Roman" w:hAnsi="Times New Roman" w:cs="Times New Roman"/>
          <w:sz w:val="24"/>
          <w:szCs w:val="24"/>
          <w:lang w:eastAsia="ar-SA"/>
        </w:rPr>
        <w:t xml:space="preserve">с 08:30 (МСК) </w:t>
      </w:r>
      <w:r w:rsidR="00F1382E">
        <w:rPr>
          <w:rFonts w:ascii="Times New Roman" w:eastAsia="Times New Roman" w:hAnsi="Times New Roman" w:cs="Times New Roman"/>
          <w:sz w:val="24"/>
          <w:szCs w:val="24"/>
          <w:lang w:eastAsia="ar-SA"/>
        </w:rPr>
        <w:t>15.06</w:t>
      </w:r>
      <w:r w:rsidR="00FE22E7" w:rsidRPr="00FE22E7">
        <w:rPr>
          <w:rFonts w:ascii="Times New Roman" w:eastAsia="Times New Roman" w:hAnsi="Times New Roman" w:cs="Times New Roman"/>
          <w:sz w:val="24"/>
          <w:szCs w:val="24"/>
          <w:lang w:eastAsia="ar-SA"/>
        </w:rPr>
        <w:t>.2018 по 16:42 (МСК) 2</w:t>
      </w:r>
      <w:r w:rsidR="00F1382E">
        <w:rPr>
          <w:rFonts w:ascii="Times New Roman" w:eastAsia="Times New Roman" w:hAnsi="Times New Roman" w:cs="Times New Roman"/>
          <w:sz w:val="24"/>
          <w:szCs w:val="24"/>
          <w:lang w:eastAsia="ar-SA"/>
        </w:rPr>
        <w:t>2</w:t>
      </w:r>
      <w:r w:rsidR="00FE22E7" w:rsidRPr="00FE22E7">
        <w:rPr>
          <w:rFonts w:ascii="Times New Roman" w:eastAsia="Times New Roman" w:hAnsi="Times New Roman" w:cs="Times New Roman"/>
          <w:sz w:val="24"/>
          <w:szCs w:val="24"/>
          <w:lang w:eastAsia="ar-SA"/>
        </w:rPr>
        <w:t>.0</w:t>
      </w:r>
      <w:r w:rsidR="00F1382E">
        <w:rPr>
          <w:rFonts w:ascii="Times New Roman" w:eastAsia="Times New Roman" w:hAnsi="Times New Roman" w:cs="Times New Roman"/>
          <w:sz w:val="24"/>
          <w:szCs w:val="24"/>
          <w:lang w:eastAsia="ar-SA"/>
        </w:rPr>
        <w:t>6</w:t>
      </w:r>
      <w:r w:rsidR="00FE22E7" w:rsidRPr="00FE22E7">
        <w:rPr>
          <w:rFonts w:ascii="Times New Roman" w:eastAsia="Times New Roman" w:hAnsi="Times New Roman" w:cs="Times New Roman"/>
          <w:sz w:val="24"/>
          <w:szCs w:val="24"/>
          <w:lang w:eastAsia="ar-SA"/>
        </w:rPr>
        <w:t xml:space="preserve">.2018, </w:t>
      </w:r>
      <w:r w:rsidR="007173AA" w:rsidRPr="007173AA">
        <w:rPr>
          <w:rFonts w:ascii="Times New Roman" w:eastAsia="Times New Roman" w:hAnsi="Times New Roman" w:cs="Times New Roman"/>
          <w:sz w:val="24"/>
          <w:szCs w:val="24"/>
          <w:lang w:eastAsia="ar-SA"/>
        </w:rPr>
        <w:t>кроме выходных и праздничных дней, перерыв 12:30 (МСК) – 13:30 (МСК)</w:t>
      </w:r>
      <w:r w:rsidRPr="00FE22E7">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DD4BB9">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r w:rsidR="00F00C44">
        <w:rPr>
          <w:rFonts w:ascii="Times New Roman" w:eastAsia="Times New Roman" w:hAnsi="Times New Roman" w:cs="Times New Roman"/>
          <w:sz w:val="24"/>
          <w:szCs w:val="24"/>
          <w:lang w:val="en-US" w:eastAsia="ar-SA"/>
        </w:rPr>
        <w:t>santalovaov</w:t>
      </w:r>
      <w:r w:rsidR="00DD4BB9" w:rsidRPr="00DD4BB9">
        <w:rPr>
          <w:rFonts w:ascii="Times New Roman" w:eastAsia="Times New Roman" w:hAnsi="Times New Roman" w:cs="Times New Roman"/>
          <w:sz w:val="24"/>
          <w:szCs w:val="24"/>
          <w:lang w:eastAsia="ar-SA"/>
        </w:rPr>
        <w:t>@mures.ru</w:t>
      </w:r>
      <w:r w:rsidR="007C206A" w:rsidRPr="00DD4BB9">
        <w:rPr>
          <w:rFonts w:ascii="Times New Roman" w:eastAsia="Times New Roman" w:hAnsi="Times New Roman" w:cs="Times New Roman"/>
          <w:sz w:val="24"/>
          <w:szCs w:val="24"/>
          <w:lang w:eastAsia="ar-SA"/>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991BE4"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991BE4">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котировок. Разъяснения положений Документации не должны изменять ее суть</w:t>
      </w:r>
      <w:r w:rsidR="00472513" w:rsidRPr="003A2F0D">
        <w:rPr>
          <w:rFonts w:ascii="Times New Roman" w:eastAsia="Times New Roman" w:hAnsi="Times New Roman" w:cs="Times New Roman"/>
          <w:sz w:val="24"/>
          <w:szCs w:val="24"/>
          <w:lang w:eastAsia="ar-SA"/>
        </w:rPr>
        <w:t>.</w:t>
      </w:r>
    </w:p>
    <w:p w:rsidR="00C94AA9" w:rsidRPr="006742C0"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lastRenderedPageBreak/>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6742C0">
        <w:rPr>
          <w:rFonts w:ascii="Times New Roman" w:eastAsia="Times New Roman" w:hAnsi="Times New Roman" w:cs="Times New Roman"/>
          <w:sz w:val="24"/>
          <w:szCs w:val="24"/>
          <w:lang w:eastAsia="ar-SA"/>
        </w:rPr>
        <w:t xml:space="preserve">) </w:t>
      </w:r>
      <w:r w:rsidR="00F1382E">
        <w:rPr>
          <w:rFonts w:ascii="Times New Roman" w:eastAsia="Times New Roman" w:hAnsi="Times New Roman" w:cs="Times New Roman"/>
          <w:sz w:val="24"/>
          <w:szCs w:val="24"/>
          <w:lang w:eastAsia="ar-SA"/>
        </w:rPr>
        <w:t>15.06</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00F93CED" w:rsidRPr="006742C0">
        <w:rPr>
          <w:rFonts w:ascii="Times New Roman" w:eastAsia="Times New Roman" w:hAnsi="Times New Roman" w:cs="Times New Roman"/>
          <w:sz w:val="24"/>
          <w:szCs w:val="24"/>
          <w:lang w:eastAsia="ar-SA"/>
        </w:rPr>
        <w:t xml:space="preserve"> </w:t>
      </w:r>
      <w:r w:rsidRPr="006742C0">
        <w:rPr>
          <w:rFonts w:ascii="Times New Roman" w:eastAsia="Times New Roman" w:hAnsi="Times New Roman" w:cs="Times New Roman"/>
          <w:sz w:val="24"/>
          <w:szCs w:val="24"/>
          <w:lang w:eastAsia="ar-SA"/>
        </w:rPr>
        <w:t xml:space="preserve">по 16:42 (МСК) </w:t>
      </w:r>
      <w:r w:rsidR="0033446C" w:rsidRPr="006742C0">
        <w:rPr>
          <w:rFonts w:ascii="Times New Roman" w:eastAsia="Times New Roman" w:hAnsi="Times New Roman" w:cs="Times New Roman"/>
          <w:sz w:val="24"/>
          <w:szCs w:val="24"/>
          <w:lang w:eastAsia="ar-SA"/>
        </w:rPr>
        <w:t>2</w:t>
      </w:r>
      <w:r w:rsidR="00F1382E">
        <w:rPr>
          <w:rFonts w:ascii="Times New Roman" w:eastAsia="Times New Roman" w:hAnsi="Times New Roman" w:cs="Times New Roman"/>
          <w:sz w:val="24"/>
          <w:szCs w:val="24"/>
          <w:lang w:eastAsia="ar-SA"/>
        </w:rPr>
        <w:t>0</w:t>
      </w:r>
      <w:r w:rsidR="0033446C" w:rsidRPr="006742C0">
        <w:rPr>
          <w:rFonts w:ascii="Times New Roman" w:eastAsia="Times New Roman" w:hAnsi="Times New Roman" w:cs="Times New Roman"/>
          <w:sz w:val="24"/>
          <w:szCs w:val="24"/>
          <w:lang w:eastAsia="ar-SA"/>
        </w:rPr>
        <w:t>.0</w:t>
      </w:r>
      <w:r w:rsidR="00F1382E">
        <w:rPr>
          <w:rFonts w:ascii="Times New Roman" w:eastAsia="Times New Roman" w:hAnsi="Times New Roman" w:cs="Times New Roman"/>
          <w:sz w:val="24"/>
          <w:szCs w:val="24"/>
          <w:lang w:eastAsia="ar-SA"/>
        </w:rPr>
        <w:t>6</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Pr="006742C0">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742C0">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6742C0">
        <w:rPr>
          <w:rFonts w:ascii="Times New Roman" w:eastAsia="Times New Roman" w:hAnsi="Times New Roman" w:cs="Times New Roman"/>
          <w:sz w:val="24"/>
          <w:szCs w:val="24"/>
          <w:lang w:eastAsia="ar-SA"/>
        </w:rPr>
        <w:t xml:space="preserve">с </w:t>
      </w:r>
      <w:r w:rsidR="00F00C44">
        <w:rPr>
          <w:rFonts w:ascii="Times New Roman" w:eastAsia="Times New Roman" w:hAnsi="Times New Roman" w:cs="Times New Roman"/>
          <w:sz w:val="24"/>
          <w:szCs w:val="24"/>
          <w:lang w:eastAsia="ar-SA"/>
        </w:rPr>
        <w:t>1</w:t>
      </w:r>
      <w:r w:rsidR="00F00C44" w:rsidRPr="00F00C44">
        <w:rPr>
          <w:rFonts w:ascii="Times New Roman" w:eastAsia="Times New Roman" w:hAnsi="Times New Roman" w:cs="Times New Roman"/>
          <w:sz w:val="24"/>
          <w:szCs w:val="24"/>
          <w:lang w:eastAsia="ar-SA"/>
        </w:rPr>
        <w:t>5</w:t>
      </w:r>
      <w:r w:rsidR="00F00C44">
        <w:rPr>
          <w:rFonts w:ascii="Times New Roman" w:eastAsia="Times New Roman" w:hAnsi="Times New Roman" w:cs="Times New Roman"/>
          <w:sz w:val="24"/>
          <w:szCs w:val="24"/>
          <w:lang w:eastAsia="ar-SA"/>
        </w:rPr>
        <w:t>.0</w:t>
      </w:r>
      <w:r w:rsidR="00F00C44" w:rsidRPr="00F00C44">
        <w:rPr>
          <w:rFonts w:ascii="Times New Roman" w:eastAsia="Times New Roman" w:hAnsi="Times New Roman" w:cs="Times New Roman"/>
          <w:sz w:val="24"/>
          <w:szCs w:val="24"/>
          <w:lang w:eastAsia="ar-SA"/>
        </w:rPr>
        <w:t>6</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00F93CED" w:rsidRPr="006742C0">
        <w:rPr>
          <w:rFonts w:ascii="Times New Roman" w:eastAsia="Times New Roman" w:hAnsi="Times New Roman" w:cs="Times New Roman"/>
          <w:sz w:val="24"/>
          <w:szCs w:val="24"/>
          <w:lang w:eastAsia="ar-SA"/>
        </w:rPr>
        <w:t xml:space="preserve"> </w:t>
      </w:r>
      <w:r w:rsidRPr="006742C0">
        <w:rPr>
          <w:rFonts w:ascii="Times New Roman" w:eastAsia="Times New Roman" w:hAnsi="Times New Roman" w:cs="Times New Roman"/>
          <w:sz w:val="24"/>
          <w:szCs w:val="24"/>
          <w:lang w:eastAsia="ar-SA"/>
        </w:rPr>
        <w:t xml:space="preserve">по </w:t>
      </w:r>
      <w:r w:rsidR="00254AB7" w:rsidRPr="006742C0">
        <w:rPr>
          <w:rFonts w:ascii="Times New Roman" w:eastAsia="Times New Roman" w:hAnsi="Times New Roman" w:cs="Times New Roman"/>
          <w:sz w:val="24"/>
          <w:szCs w:val="24"/>
          <w:lang w:eastAsia="ar-SA"/>
        </w:rPr>
        <w:t>2</w:t>
      </w:r>
      <w:r w:rsidR="00F00C44" w:rsidRPr="00F00C44">
        <w:rPr>
          <w:rFonts w:ascii="Times New Roman" w:eastAsia="Times New Roman" w:hAnsi="Times New Roman" w:cs="Times New Roman"/>
          <w:sz w:val="24"/>
          <w:szCs w:val="24"/>
          <w:lang w:eastAsia="ar-SA"/>
        </w:rPr>
        <w:t>1</w:t>
      </w:r>
      <w:r w:rsidR="00F93CED" w:rsidRPr="006742C0">
        <w:rPr>
          <w:rFonts w:ascii="Times New Roman" w:eastAsia="Times New Roman" w:hAnsi="Times New Roman" w:cs="Times New Roman"/>
          <w:sz w:val="24"/>
          <w:szCs w:val="24"/>
          <w:lang w:eastAsia="ar-SA"/>
        </w:rPr>
        <w:t>.</w:t>
      </w:r>
      <w:r w:rsidR="006E783B" w:rsidRPr="006742C0">
        <w:rPr>
          <w:rFonts w:ascii="Times New Roman" w:eastAsia="Times New Roman" w:hAnsi="Times New Roman" w:cs="Times New Roman"/>
          <w:sz w:val="24"/>
          <w:szCs w:val="24"/>
          <w:lang w:eastAsia="ar-SA"/>
        </w:rPr>
        <w:t>0</w:t>
      </w:r>
      <w:r w:rsidR="00F00C44" w:rsidRPr="00F00C44">
        <w:rPr>
          <w:rFonts w:ascii="Times New Roman" w:eastAsia="Times New Roman" w:hAnsi="Times New Roman" w:cs="Times New Roman"/>
          <w:sz w:val="24"/>
          <w:szCs w:val="24"/>
          <w:lang w:eastAsia="ar-SA"/>
        </w:rPr>
        <w:t>6</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Pr="006742C0">
        <w:rPr>
          <w:rFonts w:ascii="Times New Roman" w:eastAsia="Times New Roman" w:hAnsi="Times New Roman" w:cs="Times New Roman"/>
          <w:sz w:val="24"/>
          <w:szCs w:val="24"/>
          <w:lang w:eastAsia="ar-SA"/>
        </w:rPr>
        <w:t>.</w:t>
      </w:r>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44"/>
        <w:gridCol w:w="2526"/>
        <w:gridCol w:w="2516"/>
        <w:gridCol w:w="2525"/>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 xml:space="preserve">Согласно Постановления </w:t>
      </w:r>
      <w:r w:rsidR="00F1382E">
        <w:rPr>
          <w:rFonts w:ascii="Times New Roman" w:eastAsia="Times New Roman" w:hAnsi="Times New Roman" w:cs="Times New Roman"/>
          <w:sz w:val="24"/>
          <w:szCs w:val="24"/>
          <w:lang w:eastAsia="ar-SA"/>
        </w:rPr>
        <w:t xml:space="preserve">Правительства РФ </w:t>
      </w:r>
      <w:r w:rsidRPr="00237B79">
        <w:rPr>
          <w:rFonts w:ascii="Times New Roman" w:eastAsia="Times New Roman" w:hAnsi="Times New Roman" w:cs="Times New Roman"/>
          <w:sz w:val="24"/>
          <w:szCs w:val="24"/>
          <w:lang w:eastAsia="ar-SA"/>
        </w:rPr>
        <w:t>№ 925</w:t>
      </w:r>
      <w:r w:rsidR="00D50F2B">
        <w:rPr>
          <w:rFonts w:ascii="Times New Roman" w:eastAsia="Times New Roman" w:hAnsi="Times New Roman" w:cs="Times New Roman"/>
          <w:sz w:val="24"/>
          <w:szCs w:val="24"/>
          <w:lang w:eastAsia="ar-SA"/>
        </w:rPr>
        <w:t xml:space="preserve"> </w:t>
      </w:r>
      <w:r w:rsidR="00CD26EC" w:rsidRPr="00CD26EC">
        <w:rPr>
          <w:rFonts w:ascii="Times New Roman" w:eastAsia="Times New Roman" w:hAnsi="Times New Roman" w:cs="Times New Roman"/>
          <w:sz w:val="24"/>
          <w:szCs w:val="24"/>
          <w:lang w:eastAsia="ar-SA"/>
        </w:rPr>
        <w:t>от 16.09.2016</w:t>
      </w:r>
      <w:r w:rsidRPr="00237B79">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9"/>
          <w:headerReference w:type="first" r:id="rId10"/>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3A2F0D">
        <w:rPr>
          <w:rFonts w:ascii="Times New Roman" w:eastAsia="Times New Roman" w:hAnsi="Times New Roman" w:cs="Times New Roman"/>
          <w:iCs/>
          <w:sz w:val="24"/>
          <w:szCs w:val="24"/>
          <w:lang w:val="x-none" w:eastAsia="ar-SA"/>
        </w:rPr>
        <w:lastRenderedPageBreak/>
        <w:t>СОДЕРЖАНИЕ</w:t>
      </w:r>
      <w:bookmarkEnd w:id="3"/>
    </w:p>
    <w:p w:rsidR="003806F2" w:rsidRDefault="003A2F0D">
      <w:pPr>
        <w:pStyle w:val="1fd"/>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F00C44">
          <w:rPr>
            <w:noProof/>
            <w:webHidden/>
          </w:rPr>
          <w:t>2</w:t>
        </w:r>
        <w:r w:rsidR="003806F2">
          <w:rPr>
            <w:noProof/>
            <w:webHidden/>
          </w:rPr>
          <w:fldChar w:fldCharType="end"/>
        </w:r>
      </w:hyperlink>
    </w:p>
    <w:p w:rsidR="003806F2" w:rsidRDefault="000149A0">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F00C44">
          <w:rPr>
            <w:noProof/>
            <w:webHidden/>
          </w:rPr>
          <w:t>6</w:t>
        </w:r>
        <w:r w:rsidR="003806F2">
          <w:rPr>
            <w:noProof/>
            <w:webHidden/>
          </w:rPr>
          <w:fldChar w:fldCharType="end"/>
        </w:r>
      </w:hyperlink>
    </w:p>
    <w:p w:rsidR="003806F2" w:rsidRDefault="000149A0">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F00C44">
          <w:rPr>
            <w:noProof/>
            <w:webHidden/>
          </w:rPr>
          <w:t>7</w:t>
        </w:r>
        <w:r w:rsidR="003806F2">
          <w:rPr>
            <w:noProof/>
            <w:webHidden/>
          </w:rPr>
          <w:fldChar w:fldCharType="end"/>
        </w:r>
      </w:hyperlink>
    </w:p>
    <w:p w:rsidR="003806F2" w:rsidRDefault="000149A0">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F00C44">
          <w:rPr>
            <w:noProof/>
            <w:webHidden/>
          </w:rPr>
          <w:t>8</w:t>
        </w:r>
        <w:r w:rsidR="003806F2">
          <w:rPr>
            <w:noProof/>
            <w:webHidden/>
          </w:rPr>
          <w:fldChar w:fldCharType="end"/>
        </w:r>
      </w:hyperlink>
    </w:p>
    <w:p w:rsidR="003806F2" w:rsidRDefault="000149A0">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F00C44">
          <w:rPr>
            <w:noProof/>
            <w:webHidden/>
          </w:rPr>
          <w:t>9</w:t>
        </w:r>
        <w:r w:rsidR="003806F2">
          <w:rPr>
            <w:noProof/>
            <w:webHidden/>
          </w:rPr>
          <w:fldChar w:fldCharType="end"/>
        </w:r>
      </w:hyperlink>
    </w:p>
    <w:p w:rsidR="003806F2" w:rsidRDefault="000149A0">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F00C44">
          <w:rPr>
            <w:noProof/>
            <w:webHidden/>
          </w:rPr>
          <w:t>13</w:t>
        </w:r>
        <w:r w:rsidR="003806F2">
          <w:rPr>
            <w:noProof/>
            <w:webHidden/>
          </w:rPr>
          <w:fldChar w:fldCharType="end"/>
        </w:r>
      </w:hyperlink>
    </w:p>
    <w:p w:rsidR="003806F2" w:rsidRDefault="000149A0">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F00C44">
          <w:rPr>
            <w:noProof/>
            <w:webHidden/>
          </w:rPr>
          <w:t>22</w:t>
        </w:r>
        <w:r w:rsidR="003806F2">
          <w:rPr>
            <w:noProof/>
            <w:webHidden/>
          </w:rPr>
          <w:fldChar w:fldCharType="end"/>
        </w:r>
      </w:hyperlink>
    </w:p>
    <w:p w:rsidR="003806F2" w:rsidRDefault="000149A0">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F00C44">
          <w:rPr>
            <w:noProof/>
            <w:webHidden/>
          </w:rPr>
          <w:t>22</w:t>
        </w:r>
        <w:r w:rsidR="003806F2">
          <w:rPr>
            <w:noProof/>
            <w:webHidden/>
          </w:rPr>
          <w:fldChar w:fldCharType="end"/>
        </w:r>
      </w:hyperlink>
    </w:p>
    <w:p w:rsidR="003806F2" w:rsidRDefault="000149A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F00C44">
          <w:rPr>
            <w:noProof/>
            <w:webHidden/>
          </w:rPr>
          <w:t>24</w:t>
        </w:r>
        <w:r w:rsidR="003806F2">
          <w:rPr>
            <w:noProof/>
            <w:webHidden/>
          </w:rPr>
          <w:fldChar w:fldCharType="end"/>
        </w:r>
      </w:hyperlink>
    </w:p>
    <w:p w:rsidR="003806F2" w:rsidRDefault="000149A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F00C44">
          <w:rPr>
            <w:noProof/>
            <w:webHidden/>
          </w:rPr>
          <w:t>26</w:t>
        </w:r>
        <w:r w:rsidR="003806F2">
          <w:rPr>
            <w:noProof/>
            <w:webHidden/>
          </w:rPr>
          <w:fldChar w:fldCharType="end"/>
        </w:r>
      </w:hyperlink>
    </w:p>
    <w:p w:rsidR="003806F2" w:rsidRDefault="000149A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F00C44">
          <w:rPr>
            <w:noProof/>
            <w:webHidden/>
          </w:rPr>
          <w:t>27</w:t>
        </w:r>
        <w:r w:rsidR="003806F2">
          <w:rPr>
            <w:noProof/>
            <w:webHidden/>
          </w:rPr>
          <w:fldChar w:fldCharType="end"/>
        </w:r>
      </w:hyperlink>
    </w:p>
    <w:p w:rsidR="003806F2" w:rsidRDefault="000149A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F00C44">
          <w:rPr>
            <w:noProof/>
            <w:webHidden/>
          </w:rPr>
          <w:t>29</w:t>
        </w:r>
        <w:r w:rsidR="003806F2">
          <w:rPr>
            <w:noProof/>
            <w:webHidden/>
          </w:rPr>
          <w:fldChar w:fldCharType="end"/>
        </w:r>
      </w:hyperlink>
    </w:p>
    <w:p w:rsidR="003806F2" w:rsidRDefault="000149A0">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F00C44">
          <w:rPr>
            <w:noProof/>
            <w:webHidden/>
          </w:rPr>
          <w:t>35</w:t>
        </w:r>
        <w:r w:rsidR="003806F2">
          <w:rPr>
            <w:noProof/>
            <w:webHidden/>
          </w:rPr>
          <w:fldChar w:fldCharType="end"/>
        </w:r>
      </w:hyperlink>
    </w:p>
    <w:p w:rsidR="003806F2" w:rsidRDefault="000149A0">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F00C44">
          <w:rPr>
            <w:noProof/>
            <w:webHidden/>
          </w:rPr>
          <w:t>37</w:t>
        </w:r>
        <w:r w:rsidR="003806F2">
          <w:rPr>
            <w:noProof/>
            <w:webHidden/>
          </w:rPr>
          <w:fldChar w:fldCharType="end"/>
        </w:r>
      </w:hyperlink>
    </w:p>
    <w:p w:rsidR="003806F2" w:rsidRDefault="000149A0">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F00C44">
          <w:rPr>
            <w:noProof/>
            <w:webHidden/>
          </w:rPr>
          <w:t>38</w:t>
        </w:r>
        <w:r w:rsidR="003806F2">
          <w:rPr>
            <w:noProof/>
            <w:webHidden/>
          </w:rPr>
          <w:fldChar w:fldCharType="end"/>
        </w:r>
      </w:hyperlink>
    </w:p>
    <w:p w:rsidR="003806F2" w:rsidRDefault="000149A0">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F00C44">
          <w:rPr>
            <w:noProof/>
            <w:webHidden/>
          </w:rPr>
          <w:t>54</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w:t>
      </w:r>
      <w:r w:rsidRPr="00A33794">
        <w:rPr>
          <w:rFonts w:ascii="Times New Roman" w:eastAsia="Times New Roman" w:hAnsi="Times New Roman" w:cs="Times New Roman"/>
          <w:sz w:val="24"/>
          <w:szCs w:val="24"/>
          <w:lang w:eastAsia="ar-SA"/>
        </w:rPr>
        <w:lastRenderedPageBreak/>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lastRenderedPageBreak/>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 xml:space="preserve">относящийся к категории субъекта малого или </w:t>
      </w:r>
      <w:r w:rsidR="003E581A" w:rsidRPr="003E581A">
        <w:rPr>
          <w:rFonts w:ascii="Times New Roman" w:eastAsia="Times New Roman" w:hAnsi="Times New Roman" w:cs="Times New Roman"/>
          <w:bCs/>
          <w:sz w:val="24"/>
          <w:u w:val="single"/>
          <w:lang w:eastAsia="ar-SA"/>
        </w:rPr>
        <w:lastRenderedPageBreak/>
        <w:t>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заверенные уполномоченным лицом Участника закупки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3A2F0D">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386463997"/>
      <w:bookmarkStart w:id="24" w:name="_Toc403634873"/>
      <w:bookmarkStart w:id="25" w:name="_Toc403725257"/>
      <w:bookmarkStart w:id="26" w:name="_Toc403725328"/>
      <w:bookmarkStart w:id="27" w:name="_Toc409595055"/>
      <w:bookmarkStart w:id="28" w:name="_Toc440288204"/>
      <w:bookmarkStart w:id="29" w:name="_Toc454439802"/>
      <w:bookmarkStart w:id="30" w:name="_Toc460939597"/>
      <w:bookmarkStart w:id="31" w:name="_Toc474929122"/>
      <w:r w:rsidRPr="003A2F0D">
        <w:rPr>
          <w:rFonts w:ascii="Times New Roman" w:eastAsia="Times New Roman" w:hAnsi="Times New Roman" w:cs="Arial"/>
          <w:b/>
          <w:sz w:val="24"/>
          <w:szCs w:val="24"/>
          <w:lang w:eastAsia="ar-SA"/>
        </w:rPr>
        <w:t>Внесение изменений в Документацию</w:t>
      </w:r>
      <w:bookmarkEnd w:id="23"/>
      <w:bookmarkEnd w:id="24"/>
      <w:bookmarkEnd w:id="25"/>
      <w:bookmarkEnd w:id="26"/>
      <w:bookmarkEnd w:id="27"/>
      <w:bookmarkEnd w:id="28"/>
      <w:bookmarkEnd w:id="29"/>
      <w:bookmarkEnd w:id="30"/>
      <w:bookmarkEnd w:id="31"/>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2" w:name="_Toc386463998"/>
      <w:bookmarkStart w:id="33" w:name="_Toc403634874"/>
      <w:bookmarkStart w:id="34" w:name="_Toc403725258"/>
      <w:bookmarkStart w:id="35" w:name="_Toc403725329"/>
      <w:bookmarkStart w:id="36" w:name="_Toc409595056"/>
      <w:bookmarkStart w:id="37" w:name="_Toc440288205"/>
      <w:bookmarkStart w:id="38" w:name="_Toc454439803"/>
      <w:bookmarkStart w:id="39" w:name="_Toc460939598"/>
      <w:bookmarkStart w:id="40"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2"/>
      <w:bookmarkEnd w:id="33"/>
      <w:bookmarkEnd w:id="34"/>
      <w:bookmarkEnd w:id="35"/>
      <w:bookmarkEnd w:id="36"/>
      <w:bookmarkEnd w:id="37"/>
      <w:bookmarkEnd w:id="38"/>
      <w:bookmarkEnd w:id="39"/>
      <w:bookmarkEnd w:id="40"/>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9"/>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9"/>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lastRenderedPageBreak/>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1" w:name="_Toc386463999"/>
      <w:bookmarkStart w:id="42" w:name="_Toc403634875"/>
      <w:bookmarkStart w:id="43" w:name="_Toc403725259"/>
      <w:bookmarkStart w:id="44" w:name="_Toc403725330"/>
      <w:bookmarkStart w:id="45" w:name="_Toc409595057"/>
      <w:bookmarkStart w:id="46" w:name="_Toc440288206"/>
      <w:bookmarkStart w:id="47" w:name="_Toc454439804"/>
      <w:bookmarkStart w:id="48" w:name="_Toc460939599"/>
      <w:bookmarkStart w:id="49"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1"/>
      <w:bookmarkEnd w:id="42"/>
      <w:bookmarkEnd w:id="43"/>
      <w:bookmarkEnd w:id="44"/>
      <w:bookmarkEnd w:id="45"/>
      <w:bookmarkEnd w:id="46"/>
      <w:bookmarkEnd w:id="47"/>
      <w:bookmarkEnd w:id="48"/>
      <w:bookmarkEnd w:id="49"/>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0"/>
      <w:bookmarkStart w:id="51" w:name="_Toc403634876"/>
      <w:bookmarkStart w:id="52" w:name="_Toc403725260"/>
      <w:bookmarkStart w:id="53" w:name="_Toc403725331"/>
      <w:bookmarkStart w:id="54" w:name="_Toc409595058"/>
      <w:bookmarkStart w:id="55" w:name="_Toc440288207"/>
      <w:bookmarkStart w:id="56" w:name="_Toc454439805"/>
      <w:bookmarkStart w:id="57" w:name="_Toc460939600"/>
      <w:bookmarkStart w:id="58"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1"/>
      <w:bookmarkStart w:id="60" w:name="_Toc403634877"/>
      <w:bookmarkStart w:id="61" w:name="_Toc403725261"/>
      <w:bookmarkStart w:id="62" w:name="_Toc403725332"/>
      <w:bookmarkStart w:id="63" w:name="_Toc409595059"/>
      <w:bookmarkStart w:id="64" w:name="_Toc440288208"/>
      <w:bookmarkStart w:id="65" w:name="_Toc454439806"/>
      <w:bookmarkStart w:id="66" w:name="_Toc460939601"/>
      <w:bookmarkStart w:id="67" w:name="_Toc474929126"/>
      <w:r w:rsidRPr="00E1315F">
        <w:rPr>
          <w:rFonts w:ascii="Times New Roman" w:eastAsia="Times New Roman" w:hAnsi="Times New Roman" w:cs="Arial"/>
          <w:b/>
          <w:sz w:val="24"/>
          <w:szCs w:val="24"/>
          <w:lang w:eastAsia="ar-SA"/>
        </w:rPr>
        <w:t>Сведения о цене Договора</w:t>
      </w:r>
      <w:bookmarkEnd w:id="59"/>
      <w:bookmarkEnd w:id="60"/>
      <w:bookmarkEnd w:id="61"/>
      <w:bookmarkEnd w:id="62"/>
      <w:bookmarkEnd w:id="63"/>
      <w:bookmarkEnd w:id="64"/>
      <w:bookmarkEnd w:id="65"/>
      <w:bookmarkEnd w:id="66"/>
      <w:bookmarkEnd w:id="67"/>
      <w:r w:rsidRPr="00E1315F">
        <w:rPr>
          <w:rFonts w:ascii="Times New Roman" w:eastAsia="Times New Roman" w:hAnsi="Times New Roman" w:cs="Arial"/>
          <w:b/>
          <w:sz w:val="24"/>
          <w:szCs w:val="24"/>
          <w:lang w:eastAsia="ar-SA"/>
        </w:rPr>
        <w:t xml:space="preserve"> </w:t>
      </w:r>
    </w:p>
    <w:p w:rsidR="00D844D2" w:rsidRPr="005A4995" w:rsidRDefault="005A4995" w:rsidP="005A4995">
      <w:pPr>
        <w:pStyle w:val="afff9"/>
        <w:numPr>
          <w:ilvl w:val="2"/>
          <w:numId w:val="22"/>
        </w:numPr>
        <w:spacing w:after="0" w:line="240" w:lineRule="auto"/>
        <w:ind w:left="0" w:firstLine="0"/>
        <w:jc w:val="both"/>
        <w:rPr>
          <w:rFonts w:ascii="Times New Roman" w:eastAsia="Times New Roman" w:hAnsi="Times New Roman"/>
          <w:sz w:val="24"/>
          <w:szCs w:val="24"/>
        </w:rPr>
      </w:pPr>
      <w:r w:rsidRPr="005A4995">
        <w:rPr>
          <w:rFonts w:ascii="Times New Roman" w:eastAsia="Times New Roman" w:hAnsi="Times New Roman"/>
          <w:sz w:val="24"/>
          <w:szCs w:val="24"/>
        </w:rPr>
        <w:t xml:space="preserve">Начальная (максимальная) цена договора составляет </w:t>
      </w:r>
      <w:r w:rsidR="00D844D2" w:rsidRPr="005A4995">
        <w:rPr>
          <w:rFonts w:ascii="Times New Roman" w:eastAsia="Times New Roman" w:hAnsi="Times New Roman"/>
          <w:sz w:val="24"/>
          <w:szCs w:val="24"/>
        </w:rPr>
        <w:t xml:space="preserve">436 315 800 (Четыреста тридцать шесть миллионов триста пятнадцать тысяч восемьсот) рублей 00 копеек (21 815,79 руб/тн), в том числе НДС. </w:t>
      </w:r>
    </w:p>
    <w:p w:rsidR="00D844D2" w:rsidRPr="00D844D2" w:rsidRDefault="00D844D2" w:rsidP="00D844D2">
      <w:pPr>
        <w:suppressAutoHyphens/>
        <w:spacing w:after="0" w:line="240" w:lineRule="auto"/>
        <w:ind w:firstLine="709"/>
        <w:jc w:val="both"/>
        <w:rPr>
          <w:rFonts w:ascii="Times New Roman" w:eastAsia="Times New Roman" w:hAnsi="Times New Roman"/>
          <w:sz w:val="24"/>
          <w:szCs w:val="24"/>
          <w:lang w:eastAsia="ru-RU"/>
        </w:rPr>
      </w:pPr>
      <w:r w:rsidRPr="00D844D2">
        <w:rPr>
          <w:rFonts w:ascii="Times New Roman" w:eastAsia="Times New Roman" w:hAnsi="Times New Roman"/>
          <w:sz w:val="24"/>
          <w:szCs w:val="24"/>
          <w:lang w:eastAsia="ru-RU"/>
        </w:rPr>
        <w:t>Цена 1 тонны Продукции  составляет  16 160 рублей 18 копеек, с учетом НДС.</w:t>
      </w:r>
    </w:p>
    <w:p w:rsidR="00D844D2" w:rsidRDefault="00D844D2" w:rsidP="00D844D2">
      <w:pPr>
        <w:suppressAutoHyphens/>
        <w:spacing w:after="0" w:line="240" w:lineRule="auto"/>
        <w:ind w:firstLine="709"/>
        <w:jc w:val="both"/>
        <w:rPr>
          <w:rFonts w:ascii="Times New Roman" w:eastAsia="Times New Roman" w:hAnsi="Times New Roman"/>
          <w:sz w:val="24"/>
          <w:szCs w:val="24"/>
          <w:lang w:eastAsia="ru-RU"/>
        </w:rPr>
      </w:pPr>
      <w:r w:rsidRPr="00D844D2">
        <w:rPr>
          <w:rFonts w:ascii="Times New Roman" w:eastAsia="Times New Roman" w:hAnsi="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5 655 рублей 61 копейка, с учетом НДС.</w:t>
      </w:r>
    </w:p>
    <w:p w:rsidR="00D844D2" w:rsidRDefault="00D844D2"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lastRenderedPageBreak/>
        <w:t>Порядок формирования цены Договора.</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bookmarkStart w:id="68" w:name="_Toc386464002"/>
      <w:r w:rsidRPr="00D844D2">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w:t>
      </w:r>
      <w:r w:rsidRPr="00D844D2">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w:t>
      </w:r>
      <w:r w:rsidRPr="00D844D2">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w:t>
      </w:r>
      <w:r w:rsidRPr="00D844D2">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w:t>
      </w:r>
      <w:r w:rsidRPr="00D844D2">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w:t>
      </w:r>
      <w:r w:rsidRPr="00D844D2">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w:t>
      </w:r>
      <w:r w:rsidRPr="00D844D2">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D844D2" w:rsidRDefault="00D844D2" w:rsidP="00D844D2">
      <w:pPr>
        <w:spacing w:after="0" w:line="240" w:lineRule="auto"/>
        <w:ind w:firstLine="708"/>
        <w:jc w:val="both"/>
        <w:rPr>
          <w:rFonts w:ascii="Times New Roman" w:eastAsia="Times New Roman" w:hAnsi="Times New Roman" w:cs="Times New Roman"/>
          <w:sz w:val="24"/>
          <w:szCs w:val="24"/>
          <w:lang w:eastAsia="ar-SA"/>
        </w:rPr>
      </w:pPr>
      <w:r w:rsidRPr="00D844D2">
        <w:rPr>
          <w:rFonts w:ascii="Times New Roman" w:eastAsia="Times New Roman" w:hAnsi="Times New Roman" w:cs="Times New Roman"/>
          <w:sz w:val="24"/>
          <w:szCs w:val="24"/>
          <w:lang w:eastAsia="ar-SA"/>
        </w:rPr>
        <w:t>•</w:t>
      </w:r>
      <w:r w:rsidRPr="00D844D2">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9" w:name="_Toc403634878"/>
      <w:bookmarkStart w:id="70" w:name="_Toc403725262"/>
      <w:bookmarkStart w:id="71" w:name="_Toc403725333"/>
      <w:bookmarkStart w:id="72" w:name="_Toc409595060"/>
      <w:bookmarkStart w:id="73" w:name="_Toc440288209"/>
      <w:bookmarkStart w:id="74" w:name="_Toc454439807"/>
      <w:bookmarkStart w:id="75" w:name="_Toc460939602"/>
      <w:bookmarkStart w:id="76" w:name="_Toc474929127"/>
      <w:r w:rsidRPr="003A2F0D">
        <w:rPr>
          <w:rFonts w:ascii="Times New Roman" w:eastAsia="Times New Roman" w:hAnsi="Times New Roman" w:cs="Times New Roman"/>
          <w:b/>
          <w:sz w:val="24"/>
          <w:szCs w:val="24"/>
          <w:lang w:eastAsia="ar-SA"/>
        </w:rPr>
        <w:t>4.8. Порядок предоставления заявок</w:t>
      </w:r>
      <w:bookmarkEnd w:id="68"/>
      <w:bookmarkEnd w:id="69"/>
      <w:bookmarkEnd w:id="70"/>
      <w:bookmarkEnd w:id="71"/>
      <w:bookmarkEnd w:id="72"/>
      <w:bookmarkEnd w:id="73"/>
      <w:bookmarkEnd w:id="74"/>
      <w:bookmarkEnd w:id="75"/>
      <w:bookmarkEnd w:id="76"/>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7" w:name="_Toc386464003"/>
      <w:bookmarkStart w:id="78" w:name="_Toc403634879"/>
      <w:bookmarkStart w:id="79" w:name="_Toc403725263"/>
      <w:bookmarkStart w:id="80" w:name="_Toc403725334"/>
      <w:bookmarkStart w:id="81" w:name="_Toc409595061"/>
      <w:bookmarkStart w:id="82" w:name="_Toc440288210"/>
      <w:bookmarkStart w:id="83" w:name="_Toc454439808"/>
      <w:bookmarkStart w:id="84" w:name="_Toc460939603"/>
      <w:bookmarkStart w:id="85" w:name="_Toc474929128"/>
      <w:r w:rsidRPr="003A2F0D">
        <w:rPr>
          <w:rFonts w:ascii="Times New Roman" w:eastAsia="Times New Roman" w:hAnsi="Times New Roman" w:cs="Times New Roman"/>
          <w:b/>
          <w:bCs/>
          <w:iCs/>
          <w:sz w:val="24"/>
          <w:szCs w:val="24"/>
          <w:lang w:eastAsia="ar-SA"/>
        </w:rPr>
        <w:t xml:space="preserve">4.9. </w:t>
      </w:r>
      <w:bookmarkEnd w:id="77"/>
      <w:bookmarkEnd w:id="78"/>
      <w:bookmarkEnd w:id="79"/>
      <w:bookmarkEnd w:id="80"/>
      <w:bookmarkEnd w:id="81"/>
      <w:bookmarkEnd w:id="82"/>
      <w:r w:rsidR="001D7F04" w:rsidRPr="001D7F04">
        <w:rPr>
          <w:rFonts w:ascii="Times New Roman" w:eastAsia="Times New Roman" w:hAnsi="Times New Roman" w:cs="Times New Roman"/>
          <w:b/>
          <w:bCs/>
          <w:iCs/>
          <w:sz w:val="24"/>
          <w:szCs w:val="24"/>
          <w:lang w:eastAsia="ar-SA"/>
        </w:rPr>
        <w:t>Изменение и отзыв заявок</w:t>
      </w:r>
      <w:bookmarkEnd w:id="83"/>
      <w:bookmarkEnd w:id="84"/>
      <w:bookmarkEnd w:id="85"/>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6" w:name="_Toc386464004"/>
      <w:bookmarkStart w:id="87" w:name="_Toc403634880"/>
      <w:bookmarkStart w:id="88" w:name="_Toc403725264"/>
      <w:bookmarkStart w:id="89" w:name="_Toc403725335"/>
      <w:bookmarkStart w:id="90" w:name="_Toc409595062"/>
      <w:bookmarkStart w:id="91" w:name="_Toc440288211"/>
      <w:bookmarkStart w:id="92" w:name="_Toc454439809"/>
      <w:bookmarkStart w:id="93" w:name="_Toc460939604"/>
      <w:bookmarkStart w:id="94"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6"/>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bookmarkStart w:id="104" w:name="_Toc474929130"/>
      <w:bookmarkEnd w:id="95"/>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bookmarkEnd w:id="104"/>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5" w:name="_Toc386464006"/>
      <w:bookmarkStart w:id="106"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5"/>
      <w:bookmarkEnd w:id="106"/>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w:t>
            </w:r>
            <w:r w:rsidRPr="007E0141">
              <w:rPr>
                <w:rFonts w:ascii="Times New Roman" w:eastAsia="Times New Roman" w:hAnsi="Times New Roman" w:cs="Times New Roman"/>
                <w:sz w:val="24"/>
                <w:szCs w:val="24"/>
              </w:rPr>
              <w:lastRenderedPageBreak/>
              <w:t>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w:t>
      </w:r>
      <w:r w:rsidR="00384CF4" w:rsidRPr="00384CF4">
        <w:rPr>
          <w:rFonts w:ascii="Times New Roman" w:eastAsia="Times New Roman" w:hAnsi="Times New Roman" w:cs="Times New Roman"/>
          <w:bCs/>
          <w:sz w:val="24"/>
          <w:szCs w:val="24"/>
          <w:lang w:eastAsia="ar-SA"/>
        </w:rPr>
        <w:lastRenderedPageBreak/>
        <w:t>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7" w:name="_Toc386464007"/>
      <w:bookmarkStart w:id="108" w:name="_Toc403634883"/>
      <w:bookmarkStart w:id="109" w:name="_Toc403725267"/>
      <w:bookmarkStart w:id="110" w:name="_Toc403725338"/>
      <w:bookmarkStart w:id="111"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w:t>
      </w:r>
      <w:r w:rsidRPr="00384CF4">
        <w:rPr>
          <w:rFonts w:ascii="Times New Roman" w:eastAsia="Times New Roman" w:hAnsi="Times New Roman" w:cs="Times New Roman"/>
          <w:sz w:val="24"/>
          <w:szCs w:val="24"/>
          <w:lang w:eastAsia="ar-SA"/>
        </w:rPr>
        <w:lastRenderedPageBreak/>
        <w:t xml:space="preserve">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BE5BE9" w:rsidRPr="00BE5BE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 Данное положение применяется по каждому лоту</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2" w:name="_Toc440288214"/>
      <w:bookmarkStart w:id="113" w:name="_Toc454439812"/>
      <w:bookmarkStart w:id="114" w:name="_Toc460939607"/>
      <w:bookmarkStart w:id="115"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7"/>
      <w:bookmarkEnd w:id="108"/>
      <w:bookmarkEnd w:id="109"/>
      <w:bookmarkEnd w:id="110"/>
      <w:bookmarkEnd w:id="111"/>
      <w:bookmarkEnd w:id="112"/>
      <w:bookmarkEnd w:id="113"/>
      <w:bookmarkEnd w:id="114"/>
      <w:bookmarkEnd w:id="115"/>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w:t>
      </w:r>
      <w:r w:rsidR="00F651C0" w:rsidRPr="002F6631">
        <w:rPr>
          <w:rFonts w:ascii="Times New Roman" w:eastAsia="Times New Roman" w:hAnsi="Times New Roman" w:cs="Times New Roman"/>
          <w:sz w:val="24"/>
          <w:szCs w:val="24"/>
          <w:lang w:eastAsia="ar-SA"/>
        </w:rPr>
        <w:t>С</w:t>
      </w:r>
      <w:r w:rsidRPr="002F6631">
        <w:rPr>
          <w:rFonts w:ascii="Times New Roman" w:eastAsia="Times New Roman" w:hAnsi="Times New Roman" w:cs="Times New Roman"/>
          <w:sz w:val="24"/>
          <w:szCs w:val="24"/>
          <w:lang w:eastAsia="ru-RU"/>
        </w:rPr>
        <w:t>тран</w:t>
      </w:r>
      <w:r w:rsidR="00F651C0" w:rsidRPr="002F6631">
        <w:rPr>
          <w:rFonts w:ascii="Times New Roman" w:eastAsia="Times New Roman" w:hAnsi="Times New Roman" w:cs="Times New Roman"/>
          <w:sz w:val="24"/>
          <w:szCs w:val="24"/>
          <w:lang w:eastAsia="ru-RU"/>
        </w:rPr>
        <w:t>а</w:t>
      </w:r>
      <w:r w:rsidRPr="002F6631">
        <w:rPr>
          <w:rFonts w:ascii="Times New Roman" w:eastAsia="Times New Roman" w:hAnsi="Times New Roman" w:cs="Times New Roman"/>
          <w:sz w:val="24"/>
          <w:szCs w:val="24"/>
          <w:lang w:eastAsia="ru-RU"/>
        </w:rPr>
        <w:t xml:space="preserve"> происхождения поставляемого товара </w:t>
      </w:r>
      <w:r w:rsidR="00F651C0" w:rsidRPr="002F6631">
        <w:rPr>
          <w:rFonts w:ascii="Times New Roman" w:eastAsia="Times New Roman" w:hAnsi="Times New Roman" w:cs="Times New Roman"/>
          <w:sz w:val="24"/>
          <w:szCs w:val="24"/>
          <w:lang w:eastAsia="ru-RU"/>
        </w:rPr>
        <w:t>определяется</w:t>
      </w:r>
      <w:r w:rsidRPr="002F6631">
        <w:rPr>
          <w:rFonts w:ascii="Times New Roman" w:eastAsia="Times New Roman" w:hAnsi="Times New Roman" w:cs="Times New Roman"/>
          <w:sz w:val="24"/>
          <w:szCs w:val="24"/>
          <w:lang w:eastAsia="ru-RU"/>
        </w:rPr>
        <w:t xml:space="preserve">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w:t>
      </w:r>
      <w:r w:rsidR="00D909D4">
        <w:rPr>
          <w:rFonts w:ascii="Times New Roman" w:eastAsia="Times New Roman" w:hAnsi="Times New Roman" w:cs="Times New Roman"/>
          <w:sz w:val="24"/>
          <w:szCs w:val="24"/>
          <w:lang w:eastAsia="ar-SA"/>
        </w:rPr>
        <w:t>Участником запроса предложений (согласно п.4.13.3)</w:t>
      </w:r>
      <w:r w:rsidRPr="00384CF4">
        <w:rPr>
          <w:rFonts w:ascii="Times New Roman" w:eastAsia="Times New Roman" w:hAnsi="Times New Roman" w:cs="Times New Roman"/>
          <w:sz w:val="24"/>
          <w:szCs w:val="24"/>
          <w:lang w:eastAsia="ar-SA"/>
        </w:rPr>
        <w:t xml:space="preserve">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6" w:name="_Toc386464008"/>
      <w:bookmarkStart w:id="117" w:name="_Toc403634884"/>
      <w:bookmarkStart w:id="118" w:name="_Toc403725268"/>
      <w:bookmarkStart w:id="119" w:name="_Toc403725339"/>
      <w:bookmarkStart w:id="120" w:name="_Toc409595066"/>
      <w:bookmarkStart w:id="121" w:name="_Toc440288215"/>
      <w:bookmarkStart w:id="122" w:name="_Toc454439813"/>
      <w:bookmarkStart w:id="123" w:name="_Toc460939608"/>
      <w:bookmarkStart w:id="124"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5" w:name="_Toc386464009"/>
      <w:bookmarkStart w:id="126" w:name="_Toc403634885"/>
      <w:bookmarkStart w:id="127" w:name="_Toc403725269"/>
      <w:bookmarkStart w:id="128" w:name="_Toc403725340"/>
      <w:bookmarkStart w:id="129" w:name="_Toc409595067"/>
      <w:bookmarkEnd w:id="116"/>
      <w:bookmarkEnd w:id="117"/>
      <w:bookmarkEnd w:id="118"/>
      <w:bookmarkEnd w:id="119"/>
      <w:bookmarkEnd w:id="120"/>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1"/>
      <w:bookmarkEnd w:id="122"/>
      <w:bookmarkEnd w:id="123"/>
      <w:bookmarkEnd w:id="124"/>
      <w:bookmarkEnd w:id="125"/>
      <w:bookmarkEnd w:id="126"/>
      <w:bookmarkEnd w:id="127"/>
      <w:bookmarkEnd w:id="128"/>
      <w:bookmarkEnd w:id="129"/>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86464010"/>
      <w:bookmarkStart w:id="131" w:name="_Toc403634886"/>
      <w:bookmarkStart w:id="132" w:name="_Toc403725270"/>
      <w:bookmarkStart w:id="133" w:name="_Toc403725341"/>
      <w:bookmarkStart w:id="134" w:name="_Toc409595068"/>
      <w:bookmarkStart w:id="135" w:name="_Toc440288216"/>
      <w:bookmarkStart w:id="136" w:name="_Toc454439814"/>
      <w:bookmarkStart w:id="137" w:name="_Toc460939609"/>
      <w:bookmarkStart w:id="138"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0"/>
      <w:bookmarkEnd w:id="131"/>
      <w:bookmarkEnd w:id="132"/>
      <w:bookmarkEnd w:id="133"/>
      <w:bookmarkEnd w:id="134"/>
      <w:bookmarkEnd w:id="135"/>
      <w:bookmarkEnd w:id="136"/>
      <w:bookmarkEnd w:id="137"/>
      <w:bookmarkEnd w:id="138"/>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9" w:name="_Toc474929136"/>
      <w:bookmarkStart w:id="140" w:name="_Ref55336310"/>
      <w:bookmarkStart w:id="141" w:name="_Ref93265116"/>
      <w:bookmarkStart w:id="142" w:name="_Ref93264992"/>
      <w:bookmarkStart w:id="143" w:name="_Ref89649494"/>
      <w:bookmarkStart w:id="144" w:name="_Ref34763774"/>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9"/>
      <w:r w:rsidR="004A6657">
        <w:rPr>
          <w:rFonts w:ascii="Times New Roman" w:eastAsia="MS Mincho" w:hAnsi="Times New Roman" w:cs="Times New Roman"/>
          <w:b/>
          <w:iCs/>
          <w:snapToGrid w:val="0"/>
          <w:sz w:val="24"/>
          <w:szCs w:val="24"/>
          <w:lang w:eastAsia="ar-SA"/>
        </w:rPr>
        <w:t xml:space="preserve"> </w:t>
      </w:r>
    </w:p>
    <w:p w:rsidR="00EB138E" w:rsidRDefault="003A2F0D" w:rsidP="00EB138E">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5"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5"/>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EB138E" w:rsidRPr="00EB138E">
        <w:rPr>
          <w:rFonts w:ascii="Times New Roman" w:eastAsia="MS Mincho" w:hAnsi="Times New Roman" w:cs="Times New Roman"/>
          <w:bCs/>
          <w:snapToGrid w:val="0"/>
          <w:sz w:val="24"/>
          <w:szCs w:val="24"/>
          <w:lang w:eastAsia="ar-SA"/>
        </w:rPr>
        <w:t>температура вспышки в открытом тигле не ниже 1100С, массовая доля серы не более 3,5 %, вязкость условная при 1000С, градусы ВУ, не более 6,8, температура застывания, не выше 250С, массовая доля воды, не более 1%, зольность, не более 0,14%, массовая доля мех.примесей, не более 1,0%.</w:t>
      </w:r>
    </w:p>
    <w:p w:rsidR="00EB138E" w:rsidRDefault="00EB138E" w:rsidP="00EB138E">
      <w:pPr>
        <w:tabs>
          <w:tab w:val="left" w:pos="6987"/>
        </w:tabs>
        <w:spacing w:after="0" w:line="240" w:lineRule="auto"/>
        <w:jc w:val="both"/>
        <w:rPr>
          <w:rFonts w:ascii="Times New Roman" w:eastAsia="MS Mincho" w:hAnsi="Times New Roman" w:cs="Times New Roman"/>
          <w:bCs/>
          <w:snapToGrid w:val="0"/>
          <w:sz w:val="24"/>
          <w:szCs w:val="24"/>
          <w:lang w:eastAsia="ar-SA"/>
        </w:rPr>
      </w:pPr>
    </w:p>
    <w:p w:rsidR="00386A2E" w:rsidRPr="007C7B9A" w:rsidRDefault="004A6657" w:rsidP="00EB138E">
      <w:pPr>
        <w:tabs>
          <w:tab w:val="left" w:pos="6987"/>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D909D4">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C73B3F" w:rsidRPr="007C7B9A" w:rsidRDefault="00B4112C" w:rsidP="00D909D4">
      <w:pPr>
        <w:spacing w:after="0" w:line="240" w:lineRule="auto"/>
        <w:jc w:val="both"/>
      </w:pPr>
      <w:r w:rsidRPr="007C7B9A">
        <w:rPr>
          <w:rFonts w:ascii="Times New Roman" w:eastAsia="Times New Roman" w:hAnsi="Times New Roman" w:cs="Times New Roman"/>
          <w:sz w:val="24"/>
          <w:szCs w:val="24"/>
          <w:lang w:eastAsia="ru-RU"/>
        </w:rPr>
        <w:tab/>
      </w:r>
    </w:p>
    <w:p w:rsidR="00255699" w:rsidRPr="00B35C85" w:rsidRDefault="007927D3" w:rsidP="00EB138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EB138E" w:rsidRPr="00EB138E">
        <w:rPr>
          <w:rFonts w:ascii="Times New Roman" w:eastAsia="Times New Roman" w:hAnsi="Times New Roman" w:cs="Times New Roman"/>
          <w:sz w:val="24"/>
          <w:szCs w:val="24"/>
          <w:lang w:eastAsia="ru-RU"/>
        </w:rPr>
        <w:t>с 10.07.2018г. по 01.08.2018г.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9453A2" w:rsidRPr="00B35C85">
        <w:rPr>
          <w:rFonts w:ascii="Times New Roman" w:eastAsia="Times New Roman" w:hAnsi="Times New Roman" w:cs="Times New Roman"/>
          <w:sz w:val="24"/>
          <w:szCs w:val="24"/>
          <w:lang w:eastAsia="ru-RU"/>
        </w:rPr>
        <w:tab/>
      </w:r>
    </w:p>
    <w:p w:rsidR="00306C56" w:rsidRPr="00B35C85" w:rsidRDefault="00306C56" w:rsidP="00306C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5.4</w:t>
      </w:r>
      <w:r w:rsidRPr="007C7B9A">
        <w:rPr>
          <w:rFonts w:ascii="Times New Roman" w:eastAsia="Times New Roman" w:hAnsi="Times New Roman" w:cs="Times New Roman"/>
          <w:sz w:val="24"/>
          <w:szCs w:val="24"/>
          <w:lang w:eastAsia="ru-RU"/>
        </w:rPr>
        <w:t>.</w:t>
      </w:r>
      <w:r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306C56" w:rsidRDefault="00306C56" w:rsidP="00306C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rsidR="00306C56" w:rsidRDefault="00306C56" w:rsidP="00306C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3A00CD">
        <w:rPr>
          <w:rFonts w:ascii="Times New Roman" w:hAnsi="Times New Roman" w:cs="Times New Roman"/>
          <w:b/>
          <w:sz w:val="24"/>
          <w:szCs w:val="24"/>
        </w:rPr>
        <w:t>5.5.</w:t>
      </w:r>
      <w:r w:rsidRPr="003A00CD">
        <w:rPr>
          <w:rFonts w:ascii="Times New Roman" w:hAnsi="Times New Roman" w:cs="Times New Roman"/>
          <w:sz w:val="24"/>
          <w:szCs w:val="24"/>
        </w:rPr>
        <w:t xml:space="preserve"> </w:t>
      </w:r>
      <w:bookmarkStart w:id="146" w:name="_Hlk516739395"/>
      <w:r w:rsidRPr="003A00CD">
        <w:rPr>
          <w:rFonts w:ascii="Times New Roman" w:eastAsia="Times New Roman" w:hAnsi="Times New Roman" w:cs="Times New Roman"/>
          <w:b/>
          <w:sz w:val="24"/>
          <w:szCs w:val="24"/>
          <w:lang w:eastAsia="ru-RU"/>
        </w:rPr>
        <w:t>ВНИМАНИЕ!</w:t>
      </w:r>
      <w:r w:rsidRPr="003A00CD">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46"/>
    </w:p>
    <w:p w:rsidR="00162E88" w:rsidRDefault="00162E88"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7"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7"/>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8" w:name="_Приложение_№_1_1"/>
            <w:bookmarkEnd w:id="148"/>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9"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9"/>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0"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9"/>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1" w:name="_Ref55336334"/>
      <w:bookmarkStart w:id="152" w:name="_Ref55335818"/>
      <w:bookmarkEnd w:id="150"/>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1"/>
    <w:bookmarkEnd w:id="152"/>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3" w:name="_Toc370824159"/>
      <w:bookmarkStart w:id="154" w:name="_Toc411497392"/>
      <w:bookmarkStart w:id="155" w:name="_Toc474929138"/>
      <w:bookmarkStart w:id="156" w:name="_Toc366762388"/>
      <w:bookmarkStart w:id="157" w:name="_Toc368061897"/>
      <w:bookmarkStart w:id="158"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9" w:name="_Ref214868178"/>
      <w:bookmarkEnd w:id="153"/>
      <w:bookmarkEnd w:id="154"/>
      <w:bookmarkEnd w:id="155"/>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0"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6"/>
      <w:bookmarkEnd w:id="157"/>
      <w:bookmarkEnd w:id="158"/>
      <w:bookmarkEnd w:id="159"/>
      <w:bookmarkEnd w:id="160"/>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A00CD" w:rsidP="005B4182">
            <w:pPr>
              <w:spacing w:before="120" w:after="12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20 000</w:t>
            </w: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w:t>
      </w:r>
      <w:r w:rsidRPr="001C3734">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w:t>
      </w:r>
      <w:r w:rsidRPr="001C3734">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w:t>
      </w:r>
      <w:r w:rsidRPr="001C3734">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w:t>
      </w:r>
      <w:r w:rsidRPr="001C3734">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w:t>
      </w:r>
      <w:r w:rsidRPr="001C3734">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C3734" w:rsidRP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w:t>
      </w:r>
      <w:r w:rsidRPr="001C3734">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r w:rsidRPr="001C3734">
        <w:rPr>
          <w:rFonts w:ascii="Times New Roman" w:eastAsia="Times New Roman" w:hAnsi="Times New Roman" w:cs="Times New Roman"/>
          <w:sz w:val="24"/>
          <w:szCs w:val="24"/>
          <w:lang w:eastAsia="ar-SA"/>
        </w:rPr>
        <w:t>•</w:t>
      </w:r>
      <w:r w:rsidRPr="001C3734">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1C3734" w:rsidRDefault="001C3734" w:rsidP="001C3734">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1" w:name="_Ref55336345"/>
      <w:bookmarkStart w:id="162" w:name="_Ref55335821"/>
      <w:bookmarkStart w:id="163" w:name="_Toc386464020"/>
      <w:bookmarkStart w:id="164"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5"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1"/>
      <w:bookmarkEnd w:id="162"/>
      <w:bookmarkEnd w:id="163"/>
      <w:bookmarkEnd w:id="164"/>
      <w:bookmarkEnd w:id="165"/>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температура вспышки в открытом тигле не ниже 110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массовая доля серы не более 3,5 %, вязкость условная при 100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градусы ВУ, не более 6,8, температура застывания, не выше 25</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6" w:name="_Ref214869550"/>
      <w:bookmarkStart w:id="167" w:name="_Toc386464021"/>
      <w:bookmarkStart w:id="168"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9"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6"/>
      <w:bookmarkEnd w:id="167"/>
      <w:bookmarkEnd w:id="168"/>
      <w:bookmarkEnd w:id="169"/>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0" w:name="_Toc440288222"/>
      <w:bookmarkStart w:id="171" w:name="_Toc447784679"/>
      <w:bookmarkStart w:id="172" w:name="_Toc448824807"/>
      <w:bookmarkStart w:id="173" w:name="_Toc466622514"/>
      <w:bookmarkStart w:id="174"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0"/>
      <w:bookmarkEnd w:id="171"/>
      <w:bookmarkEnd w:id="172"/>
      <w:bookmarkEnd w:id="173"/>
      <w:bookmarkEnd w:id="174"/>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5" w:name="_Ref55336389"/>
      <w:bookmarkStart w:id="176" w:name="_Toc57314677"/>
      <w:bookmarkStart w:id="177" w:name="_Toc69728991"/>
      <w:bookmarkStart w:id="178" w:name="_Toc176240332"/>
      <w:bookmarkStart w:id="179" w:name="_Toc306106360"/>
      <w:bookmarkStart w:id="180" w:name="_Toc379967956"/>
      <w:bookmarkStart w:id="181" w:name="_Toc440887384"/>
      <w:bookmarkStart w:id="182"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5"/>
      <w:bookmarkEnd w:id="176"/>
      <w:bookmarkEnd w:id="177"/>
      <w:bookmarkEnd w:id="178"/>
      <w:bookmarkEnd w:id="179"/>
      <w:bookmarkEnd w:id="180"/>
      <w:bookmarkEnd w:id="181"/>
      <w:bookmarkEnd w:id="182"/>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3"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3"/>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4"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5" w:name="_Приложение_№_2"/>
      <w:bookmarkEnd w:id="140"/>
      <w:bookmarkEnd w:id="141"/>
      <w:bookmarkEnd w:id="142"/>
      <w:bookmarkEnd w:id="143"/>
      <w:bookmarkEnd w:id="144"/>
      <w:bookmarkEnd w:id="185"/>
      <w:r w:rsidR="00386A2E" w:rsidRPr="00386A2E">
        <w:rPr>
          <w:rFonts w:ascii="Times New Roman" w:eastAsia="Times New Roman" w:hAnsi="Times New Roman" w:cs="Times New Roman"/>
          <w:sz w:val="24"/>
          <w:szCs w:val="24"/>
          <w:lang w:val="x-none" w:eastAsia="ar-SA"/>
        </w:rPr>
        <w:t>к Документации о проведении</w:t>
      </w:r>
      <w:bookmarkEnd w:id="18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w:t>
      </w:r>
      <w:r w:rsidR="002C199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6"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w:t>
      </w:r>
      <w:r w:rsidRPr="005A007A">
        <w:rPr>
          <w:rFonts w:ascii="Times New Roman" w:eastAsia="Times New Roman" w:hAnsi="Times New Roman" w:cs="Times New Roman"/>
          <w:sz w:val="24"/>
          <w:szCs w:val="24"/>
          <w:lang w:eastAsia="ru-RU"/>
        </w:rPr>
        <w:lastRenderedPageBreak/>
        <w:t xml:space="preserve">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w:t>
      </w:r>
      <w:r w:rsidRPr="005A007A">
        <w:rPr>
          <w:rFonts w:ascii="Times New Roman" w:eastAsia="Times New Roman" w:hAnsi="Times New Roman" w:cs="Times New Roman"/>
          <w:sz w:val="24"/>
          <w:szCs w:val="24"/>
          <w:lang w:eastAsia="ar-SA"/>
        </w:rPr>
        <w:lastRenderedPageBreak/>
        <w:t>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w:t>
      </w:r>
      <w:r w:rsidRPr="005A007A">
        <w:rPr>
          <w:rFonts w:ascii="Times New Roman" w:eastAsia="Times New Roman" w:hAnsi="Times New Roman" w:cs="Times New Roman"/>
          <w:sz w:val="24"/>
          <w:szCs w:val="24"/>
          <w:lang w:eastAsia="ru-RU"/>
        </w:rPr>
        <w:lastRenderedPageBreak/>
        <w:t>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 xml:space="preserve">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w:t>
      </w:r>
      <w:r w:rsidRPr="005A007A">
        <w:rPr>
          <w:rFonts w:ascii="Times New Roman" w:eastAsia="Times New Roman" w:hAnsi="Times New Roman" w:cs="Times New Roman"/>
          <w:sz w:val="24"/>
          <w:szCs w:val="24"/>
          <w:lang w:eastAsia="ru-RU"/>
        </w:rPr>
        <w:lastRenderedPageBreak/>
        <w:t>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lastRenderedPageBreak/>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w:t>
      </w:r>
      <w:r w:rsidRPr="005A007A">
        <w:rPr>
          <w:rFonts w:ascii="Times New Roman" w:eastAsia="Times New Roman" w:hAnsi="Times New Roman" w:cs="Times New Roman"/>
          <w:sz w:val="24"/>
          <w:szCs w:val="24"/>
          <w:lang w:eastAsia="ru-RU"/>
        </w:rPr>
        <w:lastRenderedPageBreak/>
        <w:t>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lastRenderedPageBreak/>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w:t>
      </w:r>
      <w:r w:rsidRPr="005A007A">
        <w:rPr>
          <w:rFonts w:ascii="Times New Roman" w:eastAsia="Times New Roman" w:hAnsi="Times New Roman" w:cs="Times New Roman"/>
          <w:sz w:val="24"/>
          <w:szCs w:val="24"/>
          <w:lang w:eastAsia="ru-RU"/>
        </w:rPr>
        <w:lastRenderedPageBreak/>
        <w:t>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w:t>
      </w:r>
      <w:r w:rsidRPr="005A007A">
        <w:rPr>
          <w:rFonts w:ascii="Times New Roman" w:eastAsia="Times New Roman" w:hAnsi="Times New Roman" w:cs="Times New Roman"/>
          <w:sz w:val="24"/>
          <w:szCs w:val="24"/>
          <w:lang w:eastAsia="ru-RU"/>
        </w:rPr>
        <w:lastRenderedPageBreak/>
        <w:t>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8"/>
          <w:pgSz w:w="11906" w:h="16838"/>
          <w:pgMar w:top="851" w:right="567" w:bottom="851" w:left="1418" w:header="567" w:footer="62" w:gutter="0"/>
          <w:cols w:space="720"/>
          <w:docGrid w:linePitch="600" w:charSpace="36864"/>
        </w:sectPr>
      </w:pPr>
    </w:p>
    <w:p w:rsidR="00826ED8" w:rsidRPr="00CE4AA8"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826ED8" w:rsidRPr="00CE4AA8"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4841" w:type="dxa"/>
        <w:tblInd w:w="-15" w:type="dxa"/>
        <w:tblLayout w:type="fixed"/>
        <w:tblLook w:val="04A0" w:firstRow="1" w:lastRow="0" w:firstColumn="1" w:lastColumn="0" w:noHBand="0" w:noVBand="1"/>
      </w:tblPr>
      <w:tblGrid>
        <w:gridCol w:w="407"/>
        <w:gridCol w:w="459"/>
        <w:gridCol w:w="395"/>
        <w:gridCol w:w="228"/>
        <w:gridCol w:w="4763"/>
        <w:gridCol w:w="244"/>
        <w:gridCol w:w="749"/>
        <w:gridCol w:w="72"/>
        <w:gridCol w:w="778"/>
        <w:gridCol w:w="185"/>
        <w:gridCol w:w="807"/>
        <w:gridCol w:w="156"/>
        <w:gridCol w:w="837"/>
        <w:gridCol w:w="269"/>
        <w:gridCol w:w="723"/>
        <w:gridCol w:w="241"/>
        <w:gridCol w:w="751"/>
        <w:gridCol w:w="354"/>
        <w:gridCol w:w="497"/>
        <w:gridCol w:w="466"/>
        <w:gridCol w:w="242"/>
        <w:gridCol w:w="722"/>
        <w:gridCol w:w="129"/>
        <w:gridCol w:w="709"/>
        <w:gridCol w:w="17"/>
        <w:gridCol w:w="833"/>
        <w:gridCol w:w="22"/>
        <w:gridCol w:w="711"/>
        <w:gridCol w:w="109"/>
        <w:gridCol w:w="604"/>
        <w:gridCol w:w="712"/>
        <w:gridCol w:w="712"/>
        <w:gridCol w:w="237"/>
        <w:gridCol w:w="2469"/>
        <w:gridCol w:w="808"/>
        <w:gridCol w:w="808"/>
        <w:gridCol w:w="808"/>
        <w:gridCol w:w="808"/>
      </w:tblGrid>
      <w:tr w:rsidR="00826ED8" w:rsidRPr="00E57B8B" w:rsidTr="000F2A23">
        <w:trPr>
          <w:gridBefore w:val="1"/>
          <w:wBefore w:w="407" w:type="dxa"/>
          <w:trHeight w:val="348"/>
        </w:trPr>
        <w:tc>
          <w:tcPr>
            <w:tcW w:w="1082" w:type="dxa"/>
            <w:gridSpan w:val="3"/>
            <w:tcBorders>
              <w:top w:val="nil"/>
              <w:left w:val="nil"/>
              <w:bottom w:val="nil"/>
              <w:right w:val="nil"/>
            </w:tcBorders>
            <w:shd w:val="clear" w:color="auto" w:fill="auto"/>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4763"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w:t>
            </w:r>
          </w:p>
        </w:tc>
        <w:tc>
          <w:tcPr>
            <w:tcW w:w="244"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Arial" w:eastAsia="Times New Roman" w:hAnsi="Arial" w:cs="Arial"/>
                <w:color w:val="000000"/>
                <w:sz w:val="16"/>
                <w:szCs w:val="16"/>
                <w:lang w:eastAsia="ru-RU"/>
              </w:rPr>
            </w:pPr>
          </w:p>
        </w:tc>
        <w:tc>
          <w:tcPr>
            <w:tcW w:w="821"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963"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963"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1106"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964"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1105"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963"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964"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55" w:type="dxa"/>
            <w:gridSpan w:val="3"/>
            <w:tcBorders>
              <w:top w:val="nil"/>
              <w:left w:val="nil"/>
              <w:bottom w:val="nil"/>
              <w:right w:val="nil"/>
            </w:tcBorders>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55"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711"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713"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712"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712"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237"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2469"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r>
      <w:tr w:rsidR="00826ED8" w:rsidRPr="00E57B8B" w:rsidTr="000F2A23">
        <w:trPr>
          <w:gridBefore w:val="1"/>
          <w:wBefore w:w="407" w:type="dxa"/>
          <w:trHeight w:val="348"/>
        </w:trPr>
        <w:tc>
          <w:tcPr>
            <w:tcW w:w="1082" w:type="dxa"/>
            <w:gridSpan w:val="3"/>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4763"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6166" w:type="dxa"/>
            <w:gridSpan w:val="13"/>
            <w:tcBorders>
              <w:top w:val="nil"/>
              <w:left w:val="nil"/>
              <w:bottom w:val="nil"/>
              <w:right w:val="nil"/>
            </w:tcBorders>
            <w:shd w:val="clear" w:color="auto" w:fill="auto"/>
            <w:noWrap/>
            <w:vAlign w:val="center"/>
            <w:hideMark/>
          </w:tcPr>
          <w:p w:rsidR="00826ED8" w:rsidRPr="00D946C5" w:rsidRDefault="005A4995" w:rsidP="00826E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   </w:t>
            </w:r>
            <w:r w:rsidR="00826ED8" w:rsidRPr="002A4AB2">
              <w:rPr>
                <w:rFonts w:ascii="Times New Roman" w:eastAsia="Times New Roman" w:hAnsi="Times New Roman" w:cs="Times New Roman"/>
                <w:b/>
                <w:bCs/>
                <w:color w:val="000000"/>
                <w:sz w:val="24"/>
                <w:szCs w:val="24"/>
                <w:lang w:eastAsia="ru-RU"/>
              </w:rPr>
              <w:t xml:space="preserve">ЗАЯВКА НА ПОСТАВКУ </w:t>
            </w:r>
            <w:r w:rsidR="00826ED8" w:rsidRPr="002A4AB2">
              <w:rPr>
                <w:rFonts w:ascii="Times New Roman" w:eastAsia="Times New Roman" w:hAnsi="Times New Roman" w:cs="Times New Roman"/>
                <w:color w:val="000000"/>
                <w:sz w:val="24"/>
                <w:szCs w:val="24"/>
                <w:lang w:eastAsia="ru-RU"/>
              </w:rPr>
              <w:t>(железнодорожным транспортом)</w:t>
            </w:r>
          </w:p>
        </w:tc>
        <w:tc>
          <w:tcPr>
            <w:tcW w:w="963" w:type="dxa"/>
            <w:gridSpan w:val="2"/>
            <w:tcBorders>
              <w:top w:val="nil"/>
              <w:left w:val="nil"/>
              <w:bottom w:val="nil"/>
              <w:right w:val="nil"/>
            </w:tcBorders>
            <w:shd w:val="clear" w:color="auto" w:fill="auto"/>
            <w:noWrap/>
            <w:vAlign w:val="center"/>
            <w:hideMark/>
          </w:tcPr>
          <w:p w:rsidR="00826ED8" w:rsidRPr="00D946C5" w:rsidRDefault="00826ED8" w:rsidP="00826ED8">
            <w:pPr>
              <w:spacing w:after="0" w:line="240" w:lineRule="auto"/>
              <w:rPr>
                <w:rFonts w:ascii="Times New Roman" w:eastAsia="Times New Roman" w:hAnsi="Times New Roman" w:cs="Times New Roman"/>
                <w:sz w:val="16"/>
                <w:szCs w:val="16"/>
                <w:lang w:eastAsia="ru-RU"/>
              </w:rPr>
            </w:pPr>
          </w:p>
        </w:tc>
        <w:tc>
          <w:tcPr>
            <w:tcW w:w="964" w:type="dxa"/>
            <w:gridSpan w:val="2"/>
            <w:tcBorders>
              <w:top w:val="nil"/>
              <w:left w:val="nil"/>
              <w:bottom w:val="nil"/>
              <w:right w:val="nil"/>
            </w:tcBorders>
            <w:shd w:val="clear" w:color="auto" w:fill="auto"/>
            <w:noWrap/>
            <w:vAlign w:val="center"/>
            <w:hideMark/>
          </w:tcPr>
          <w:p w:rsidR="00826ED8" w:rsidRPr="00D946C5" w:rsidRDefault="00826ED8" w:rsidP="00826ED8">
            <w:pPr>
              <w:spacing w:after="0" w:line="240" w:lineRule="auto"/>
              <w:rPr>
                <w:rFonts w:ascii="Times New Roman" w:eastAsia="Times New Roman" w:hAnsi="Times New Roman" w:cs="Times New Roman"/>
                <w:sz w:val="16"/>
                <w:szCs w:val="16"/>
                <w:lang w:eastAsia="ru-RU"/>
              </w:rPr>
            </w:pPr>
          </w:p>
        </w:tc>
        <w:tc>
          <w:tcPr>
            <w:tcW w:w="855" w:type="dxa"/>
            <w:gridSpan w:val="3"/>
            <w:tcBorders>
              <w:top w:val="nil"/>
              <w:left w:val="nil"/>
              <w:bottom w:val="nil"/>
              <w:right w:val="nil"/>
            </w:tcBorders>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55"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711"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713" w:type="dxa"/>
            <w:gridSpan w:val="2"/>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712"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712"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237"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2469"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noWrap/>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r>
      <w:tr w:rsidR="00826ED8" w:rsidRPr="00E57B8B" w:rsidTr="000F2A23">
        <w:trPr>
          <w:gridBefore w:val="1"/>
          <w:wBefore w:w="407" w:type="dxa"/>
          <w:trHeight w:val="960"/>
        </w:trPr>
        <w:tc>
          <w:tcPr>
            <w:tcW w:w="854" w:type="dxa"/>
            <w:gridSpan w:val="2"/>
            <w:tcBorders>
              <w:top w:val="nil"/>
              <w:left w:val="nil"/>
              <w:bottom w:val="nil"/>
              <w:right w:val="nil"/>
            </w:tcBorders>
          </w:tcPr>
          <w:p w:rsidR="00826ED8" w:rsidRPr="00D946C5" w:rsidRDefault="00826ED8" w:rsidP="00826ED8">
            <w:pPr>
              <w:spacing w:after="0" w:line="240" w:lineRule="auto"/>
              <w:jc w:val="center"/>
              <w:rPr>
                <w:rFonts w:ascii="Arial" w:eastAsia="Times New Roman" w:hAnsi="Arial" w:cs="Arial"/>
                <w:color w:val="000000"/>
                <w:sz w:val="16"/>
                <w:szCs w:val="16"/>
                <w:lang w:eastAsia="ru-RU"/>
              </w:rPr>
            </w:pPr>
          </w:p>
        </w:tc>
        <w:tc>
          <w:tcPr>
            <w:tcW w:w="15614" w:type="dxa"/>
            <w:gridSpan w:val="26"/>
            <w:tcBorders>
              <w:top w:val="nil"/>
              <w:left w:val="nil"/>
              <w:bottom w:val="nil"/>
              <w:right w:val="nil"/>
            </w:tcBorders>
            <w:shd w:val="clear" w:color="auto" w:fill="auto"/>
            <w:vAlign w:val="center"/>
            <w:hideMark/>
          </w:tcPr>
          <w:p w:rsidR="00826ED8" w:rsidRPr="00C923F0" w:rsidRDefault="00826ED8" w:rsidP="00826ED8">
            <w:pPr>
              <w:spacing w:after="0" w:line="240" w:lineRule="auto"/>
              <w:jc w:val="center"/>
              <w:rPr>
                <w:rFonts w:ascii="Times New Roman" w:eastAsia="Times New Roman" w:hAnsi="Times New Roman" w:cs="Times New Roman"/>
                <w:color w:val="000000"/>
                <w:sz w:val="24"/>
                <w:szCs w:val="24"/>
                <w:lang w:eastAsia="ru-RU"/>
              </w:rPr>
            </w:pPr>
            <w:r w:rsidRPr="00D946C5">
              <w:rPr>
                <w:rFonts w:ascii="Arial" w:eastAsia="Times New Roman" w:hAnsi="Arial" w:cs="Arial"/>
                <w:color w:val="000000"/>
                <w:sz w:val="16"/>
                <w:szCs w:val="16"/>
                <w:lang w:eastAsia="ru-RU"/>
              </w:rPr>
              <w:t xml:space="preserve">  </w:t>
            </w:r>
            <w:r w:rsidRPr="00D946C5">
              <w:rPr>
                <w:rFonts w:ascii="Times New Roman" w:eastAsia="Times New Roman" w:hAnsi="Times New Roman" w:cs="Times New Roman"/>
                <w:color w:val="000000"/>
                <w:sz w:val="24"/>
                <w:szCs w:val="24"/>
                <w:lang w:eastAsia="ru-RU"/>
              </w:rPr>
              <w:t xml:space="preserve"> </w:t>
            </w:r>
            <w:r w:rsidRPr="00C923F0">
              <w:rPr>
                <w:rFonts w:ascii="Times New Roman" w:eastAsia="Times New Roman" w:hAnsi="Times New Roman" w:cs="Times New Roman"/>
                <w:color w:val="000000"/>
                <w:sz w:val="24"/>
                <w:szCs w:val="24"/>
                <w:lang w:eastAsia="ru-RU"/>
              </w:rPr>
              <w:t xml:space="preserve">В рамках договора поставки № __________ от  __________201__ г. просим произвести поставку Продукции  с </w:t>
            </w:r>
            <w:r>
              <w:rPr>
                <w:rFonts w:ascii="Times New Roman" w:eastAsia="Times New Roman" w:hAnsi="Times New Roman" w:cs="Times New Roman"/>
                <w:color w:val="000000"/>
                <w:sz w:val="24"/>
                <w:szCs w:val="24"/>
                <w:lang w:eastAsia="ru-RU"/>
              </w:rPr>
              <w:t>10.07.2018г. по 01.08</w:t>
            </w:r>
            <w:r w:rsidRPr="002571B4">
              <w:rPr>
                <w:rFonts w:ascii="Times New Roman" w:eastAsia="Times New Roman" w:hAnsi="Times New Roman" w:cs="Times New Roman"/>
                <w:color w:val="000000"/>
                <w:sz w:val="24"/>
                <w:szCs w:val="24"/>
                <w:lang w:eastAsia="ru-RU"/>
              </w:rPr>
              <w:t>.2018</w:t>
            </w:r>
            <w:r w:rsidRPr="00C923F0">
              <w:rPr>
                <w:rFonts w:ascii="Times New Roman" w:eastAsia="Times New Roman" w:hAnsi="Times New Roman" w:cs="Times New Roman"/>
                <w:color w:val="000000"/>
                <w:sz w:val="24"/>
                <w:szCs w:val="24"/>
                <w:lang w:eastAsia="ru-RU"/>
              </w:rPr>
              <w:t>.,</w:t>
            </w:r>
          </w:p>
          <w:p w:rsidR="00826ED8" w:rsidRPr="00D946C5" w:rsidRDefault="00826ED8" w:rsidP="00826ED8">
            <w:pPr>
              <w:spacing w:after="0" w:line="240" w:lineRule="auto"/>
              <w:jc w:val="center"/>
              <w:rPr>
                <w:rFonts w:ascii="Times New Roman" w:eastAsia="Times New Roman" w:hAnsi="Times New Roman" w:cs="Times New Roman"/>
                <w:color w:val="000000"/>
                <w:sz w:val="24"/>
                <w:szCs w:val="24"/>
                <w:lang w:eastAsia="ru-RU"/>
              </w:rPr>
            </w:pPr>
            <w:r w:rsidRPr="00C923F0">
              <w:rPr>
                <w:rFonts w:ascii="Times New Roman" w:eastAsia="Times New Roman" w:hAnsi="Times New Roman" w:cs="Times New Roman"/>
                <w:color w:val="000000"/>
                <w:sz w:val="24"/>
                <w:szCs w:val="24"/>
                <w:lang w:eastAsia="ru-RU"/>
              </w:rPr>
              <w:t xml:space="preserve"> в количестве </w:t>
            </w:r>
            <w:r>
              <w:rPr>
                <w:rFonts w:ascii="Times New Roman" w:eastAsia="Times New Roman" w:hAnsi="Times New Roman" w:cs="Times New Roman"/>
                <w:color w:val="000000"/>
                <w:sz w:val="24"/>
                <w:szCs w:val="24"/>
                <w:lang w:eastAsia="ru-RU"/>
              </w:rPr>
              <w:t>20 000</w:t>
            </w:r>
            <w:r w:rsidRPr="002571B4">
              <w:rPr>
                <w:rFonts w:ascii="Times New Roman" w:eastAsia="Times New Roman" w:hAnsi="Times New Roman" w:cs="Times New Roman"/>
                <w:color w:val="000000"/>
                <w:sz w:val="24"/>
                <w:szCs w:val="24"/>
                <w:lang w:eastAsia="ru-RU"/>
              </w:rPr>
              <w:t xml:space="preserve"> тон</w:t>
            </w:r>
            <w:r>
              <w:rPr>
                <w:rFonts w:ascii="Times New Roman" w:eastAsia="Times New Roman" w:hAnsi="Times New Roman" w:cs="Times New Roman"/>
                <w:color w:val="000000"/>
                <w:sz w:val="24"/>
                <w:szCs w:val="24"/>
                <w:lang w:eastAsia="ru-RU"/>
              </w:rPr>
              <w:t xml:space="preserve">н </w:t>
            </w:r>
            <w:r w:rsidRPr="00C923F0">
              <w:rPr>
                <w:rFonts w:ascii="Times New Roman" w:eastAsia="Times New Roman" w:hAnsi="Times New Roman" w:cs="Times New Roman"/>
                <w:color w:val="000000"/>
                <w:sz w:val="24"/>
                <w:szCs w:val="24"/>
                <w:lang w:eastAsia="ru-RU"/>
              </w:rPr>
              <w:t>по сроку и месту поставки:</w:t>
            </w:r>
          </w:p>
        </w:tc>
        <w:tc>
          <w:tcPr>
            <w:tcW w:w="4734" w:type="dxa"/>
            <w:gridSpan w:val="5"/>
            <w:tcBorders>
              <w:top w:val="nil"/>
              <w:left w:val="nil"/>
              <w:right w:val="nil"/>
            </w:tcBorders>
            <w:shd w:val="clear" w:color="auto" w:fill="auto"/>
            <w:vAlign w:val="center"/>
            <w:hideMark/>
          </w:tcPr>
          <w:p w:rsidR="00826ED8" w:rsidRPr="00E57B8B" w:rsidRDefault="00826ED8" w:rsidP="00826ED8">
            <w:pPr>
              <w:spacing w:after="0" w:line="240" w:lineRule="auto"/>
              <w:jc w:val="center"/>
              <w:rPr>
                <w:rFonts w:ascii="Arial" w:eastAsia="Times New Roman" w:hAnsi="Arial" w:cs="Arial"/>
                <w:color w:val="000000"/>
                <w:sz w:val="16"/>
                <w:szCs w:val="16"/>
                <w:lang w:eastAsia="ru-RU"/>
              </w:rPr>
            </w:pPr>
          </w:p>
        </w:tc>
        <w:tc>
          <w:tcPr>
            <w:tcW w:w="808" w:type="dxa"/>
            <w:tcBorders>
              <w:top w:val="nil"/>
              <w:left w:val="nil"/>
              <w:bottom w:val="nil"/>
              <w:right w:val="nil"/>
            </w:tcBorders>
            <w:shd w:val="clear" w:color="auto" w:fill="auto"/>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c>
          <w:tcPr>
            <w:tcW w:w="808" w:type="dxa"/>
            <w:tcBorders>
              <w:top w:val="nil"/>
              <w:left w:val="nil"/>
              <w:bottom w:val="nil"/>
              <w:right w:val="nil"/>
            </w:tcBorders>
            <w:shd w:val="clear" w:color="auto" w:fill="auto"/>
            <w:vAlign w:val="center"/>
            <w:hideMark/>
          </w:tcPr>
          <w:p w:rsidR="00826ED8" w:rsidRPr="00E57B8B" w:rsidRDefault="00826ED8" w:rsidP="00826ED8">
            <w:pPr>
              <w:spacing w:after="0" w:line="240" w:lineRule="auto"/>
              <w:rPr>
                <w:rFonts w:ascii="Times New Roman" w:eastAsia="Times New Roman" w:hAnsi="Times New Roman" w:cs="Times New Roman"/>
                <w:sz w:val="16"/>
                <w:szCs w:val="16"/>
                <w:lang w:eastAsia="ru-RU"/>
              </w:rPr>
            </w:pPr>
          </w:p>
        </w:tc>
      </w:tr>
      <w:tr w:rsidR="000F2A23" w:rsidRPr="009453F1" w:rsidTr="000F2A23">
        <w:trPr>
          <w:gridAfter w:val="12"/>
          <w:wAfter w:w="8808" w:type="dxa"/>
          <w:trHeight w:val="312"/>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Кол-во (тонн)</w:t>
            </w:r>
          </w:p>
        </w:tc>
        <w:tc>
          <w:tcPr>
            <w:tcW w:w="538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Место поставки</w:t>
            </w:r>
          </w:p>
        </w:tc>
        <w:tc>
          <w:tcPr>
            <w:tcW w:w="9781" w:type="dxa"/>
            <w:gridSpan w:val="21"/>
            <w:tcBorders>
              <w:top w:val="single" w:sz="4" w:space="0" w:color="auto"/>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r w:rsidR="006E3527" w:rsidRPr="00C923F0">
              <w:rPr>
                <w:rFonts w:ascii="Times New Roman" w:eastAsia="Times New Roman" w:hAnsi="Times New Roman" w:cs="Times New Roman"/>
                <w:b/>
                <w:bCs/>
                <w:color w:val="000000"/>
                <w:sz w:val="20"/>
                <w:szCs w:val="20"/>
                <w:lang w:eastAsia="ru-RU"/>
              </w:rPr>
              <w:t>Поставка в тоннах, по датам</w:t>
            </w:r>
          </w:p>
        </w:tc>
      </w:tr>
      <w:tr w:rsidR="000F2A23" w:rsidRPr="009453F1" w:rsidTr="000F2A23">
        <w:trPr>
          <w:gridAfter w:val="12"/>
          <w:wAfter w:w="8808" w:type="dxa"/>
          <w:trHeight w:val="312"/>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p>
        </w:tc>
        <w:tc>
          <w:tcPr>
            <w:tcW w:w="5386" w:type="dxa"/>
            <w:gridSpan w:val="3"/>
            <w:vMerge/>
            <w:tcBorders>
              <w:top w:val="single" w:sz="4" w:space="0" w:color="auto"/>
              <w:left w:val="single" w:sz="4" w:space="0" w:color="auto"/>
              <w:bottom w:val="single" w:sz="4" w:space="0" w:color="auto"/>
              <w:right w:val="single" w:sz="4" w:space="0" w:color="auto"/>
            </w:tcBorders>
            <w:vAlign w:val="center"/>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p>
        </w:tc>
        <w:tc>
          <w:tcPr>
            <w:tcW w:w="9781" w:type="dxa"/>
            <w:gridSpan w:val="21"/>
            <w:tcBorders>
              <w:top w:val="single" w:sz="4" w:space="0" w:color="auto"/>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r w:rsidR="006E3527">
              <w:rPr>
                <w:rFonts w:ascii="Times New Roman" w:eastAsia="Times New Roman" w:hAnsi="Times New Roman" w:cs="Times New Roman"/>
                <w:b/>
                <w:bCs/>
                <w:color w:val="000000"/>
                <w:sz w:val="20"/>
                <w:szCs w:val="20"/>
                <w:lang w:eastAsia="ru-RU"/>
              </w:rPr>
              <w:t>июль</w:t>
            </w:r>
            <w:r w:rsidR="006E3527" w:rsidRPr="00C7594A">
              <w:rPr>
                <w:rFonts w:ascii="Times New Roman" w:eastAsia="Times New Roman" w:hAnsi="Times New Roman" w:cs="Times New Roman"/>
                <w:b/>
                <w:bCs/>
                <w:color w:val="000000"/>
                <w:sz w:val="20"/>
                <w:szCs w:val="20"/>
                <w:lang w:eastAsia="ru-RU"/>
              </w:rPr>
              <w:t xml:space="preserve"> </w:t>
            </w:r>
            <w:r w:rsidR="006E3527">
              <w:rPr>
                <w:rFonts w:ascii="Times New Roman" w:eastAsia="Times New Roman" w:hAnsi="Times New Roman" w:cs="Times New Roman"/>
                <w:b/>
                <w:bCs/>
                <w:color w:val="000000"/>
                <w:sz w:val="20"/>
                <w:szCs w:val="20"/>
                <w:lang w:eastAsia="ru-RU"/>
              </w:rPr>
              <w:t xml:space="preserve">– август </w:t>
            </w:r>
            <w:r w:rsidR="006E3527" w:rsidRPr="00C7594A">
              <w:rPr>
                <w:rFonts w:ascii="Times New Roman" w:eastAsia="Times New Roman" w:hAnsi="Times New Roman" w:cs="Times New Roman"/>
                <w:b/>
                <w:bCs/>
                <w:color w:val="000000"/>
                <w:sz w:val="20"/>
                <w:szCs w:val="20"/>
                <w:lang w:eastAsia="ru-RU"/>
              </w:rPr>
              <w:t>2018г.</w:t>
            </w:r>
          </w:p>
        </w:tc>
      </w:tr>
      <w:tr w:rsidR="000F2A23" w:rsidRPr="009453F1" w:rsidTr="000F2A23">
        <w:trPr>
          <w:gridAfter w:val="12"/>
          <w:wAfter w:w="8808" w:type="dxa"/>
          <w:trHeight w:val="312"/>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p>
        </w:tc>
        <w:tc>
          <w:tcPr>
            <w:tcW w:w="5386" w:type="dxa"/>
            <w:gridSpan w:val="3"/>
            <w:vMerge/>
            <w:tcBorders>
              <w:top w:val="single" w:sz="4" w:space="0" w:color="auto"/>
              <w:left w:val="single" w:sz="4" w:space="0" w:color="auto"/>
              <w:bottom w:val="single" w:sz="4" w:space="0" w:color="auto"/>
              <w:right w:val="single" w:sz="4" w:space="0" w:color="auto"/>
            </w:tcBorders>
            <w:vAlign w:val="center"/>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10-11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12-13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14-15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16-17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18-19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20-21</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22-23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24-25</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26-27</w:t>
            </w:r>
          </w:p>
        </w:tc>
        <w:tc>
          <w:tcPr>
            <w:tcW w:w="709" w:type="dxa"/>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28-29</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30-01</w:t>
            </w:r>
          </w:p>
        </w:tc>
      </w:tr>
      <w:tr w:rsidR="000F2A23" w:rsidRPr="009453F1" w:rsidTr="000F2A23">
        <w:trPr>
          <w:gridAfter w:val="12"/>
          <w:wAfter w:w="8808" w:type="dxa"/>
          <w:trHeight w:val="1157"/>
        </w:trPr>
        <w:tc>
          <w:tcPr>
            <w:tcW w:w="866" w:type="dxa"/>
            <w:gridSpan w:val="2"/>
            <w:tcBorders>
              <w:top w:val="nil"/>
              <w:left w:val="single" w:sz="4" w:space="0" w:color="auto"/>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10000</w:t>
            </w:r>
          </w:p>
        </w:tc>
        <w:tc>
          <w:tcPr>
            <w:tcW w:w="5386" w:type="dxa"/>
            <w:gridSpan w:val="3"/>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rPr>
                <w:rFonts w:ascii="Arial" w:eastAsia="Times New Roman" w:hAnsi="Arial" w:cs="Arial"/>
                <w:color w:val="000000"/>
                <w:sz w:val="16"/>
                <w:szCs w:val="16"/>
                <w:lang w:eastAsia="ru-RU"/>
              </w:rPr>
            </w:pPr>
            <w:r w:rsidRPr="009453F1">
              <w:rPr>
                <w:rFonts w:ascii="Arial" w:eastAsia="Times New Roman" w:hAnsi="Arial" w:cs="Arial"/>
                <w:b/>
                <w:bCs/>
                <w:color w:val="000000"/>
                <w:sz w:val="16"/>
                <w:szCs w:val="16"/>
                <w:lang w:eastAsia="ru-RU"/>
              </w:rPr>
              <w:t>Ст. Комсомольск-Мурманский Октябрьской ж/д, код: 018606</w:t>
            </w:r>
            <w:r w:rsidRPr="009453F1">
              <w:rPr>
                <w:rFonts w:ascii="Arial" w:eastAsia="Times New Roman" w:hAnsi="Arial" w:cs="Arial"/>
                <w:color w:val="000000"/>
                <w:sz w:val="16"/>
                <w:szCs w:val="16"/>
                <w:lang w:eastAsia="ru-RU"/>
              </w:rPr>
              <w:t xml:space="preserve"> (п/п грузополучателя)</w:t>
            </w:r>
            <w:r w:rsidRPr="009453F1">
              <w:rPr>
                <w:rFonts w:ascii="Arial" w:eastAsia="Times New Roman" w:hAnsi="Arial" w:cs="Arial"/>
                <w:color w:val="000000"/>
                <w:sz w:val="16"/>
                <w:szCs w:val="16"/>
                <w:lang w:eastAsia="ru-RU"/>
              </w:rPr>
              <w:br/>
              <w:t>Получатель: Акционерное общество «Мурманэнергосбыт», код 6396, ОКПО 88036460</w:t>
            </w:r>
            <w:r w:rsidRPr="009453F1">
              <w:rPr>
                <w:rFonts w:ascii="Arial" w:eastAsia="Times New Roman" w:hAnsi="Arial" w:cs="Arial"/>
                <w:color w:val="000000"/>
                <w:sz w:val="16"/>
                <w:szCs w:val="16"/>
                <w:lang w:eastAsia="ru-RU"/>
              </w:rPr>
              <w:br/>
              <w:t>183034, г. Мурманск, Свердлова, д. 39, корпус 1</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993"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708"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r>
      <w:tr w:rsidR="000F2A23" w:rsidRPr="009453F1" w:rsidTr="000F2A23">
        <w:trPr>
          <w:gridAfter w:val="12"/>
          <w:wAfter w:w="8808" w:type="dxa"/>
          <w:trHeight w:val="1258"/>
        </w:trPr>
        <w:tc>
          <w:tcPr>
            <w:tcW w:w="866" w:type="dxa"/>
            <w:gridSpan w:val="2"/>
            <w:tcBorders>
              <w:top w:val="nil"/>
              <w:left w:val="single" w:sz="4" w:space="0" w:color="auto"/>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1000</w:t>
            </w:r>
          </w:p>
        </w:tc>
        <w:tc>
          <w:tcPr>
            <w:tcW w:w="5386" w:type="dxa"/>
            <w:gridSpan w:val="3"/>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rPr>
                <w:rFonts w:ascii="Arial" w:eastAsia="Times New Roman" w:hAnsi="Arial" w:cs="Arial"/>
                <w:color w:val="000000"/>
                <w:sz w:val="16"/>
                <w:szCs w:val="16"/>
                <w:lang w:eastAsia="ru-RU"/>
              </w:rPr>
            </w:pPr>
            <w:r w:rsidRPr="009453F1">
              <w:rPr>
                <w:rFonts w:ascii="Arial" w:eastAsia="Times New Roman" w:hAnsi="Arial" w:cs="Arial"/>
                <w:b/>
                <w:bCs/>
                <w:color w:val="000000"/>
                <w:sz w:val="16"/>
                <w:szCs w:val="16"/>
                <w:lang w:eastAsia="ru-RU"/>
              </w:rPr>
              <w:t>Ст.Оленегорск Октябрьской ж/д,код: 016308</w:t>
            </w:r>
            <w:r w:rsidRPr="009453F1">
              <w:rPr>
                <w:rFonts w:ascii="Arial" w:eastAsia="Times New Roman" w:hAnsi="Arial" w:cs="Arial"/>
                <w:color w:val="000000"/>
                <w:sz w:val="16"/>
                <w:szCs w:val="16"/>
                <w:lang w:eastAsia="ru-RU"/>
              </w:rPr>
              <w:t xml:space="preserve">  (п/п грузополучателя)</w:t>
            </w:r>
            <w:r w:rsidRPr="009453F1">
              <w:rPr>
                <w:rFonts w:ascii="Arial" w:eastAsia="Times New Roman" w:hAnsi="Arial" w:cs="Arial"/>
                <w:color w:val="000000"/>
                <w:sz w:val="16"/>
                <w:szCs w:val="16"/>
                <w:lang w:eastAsia="ru-RU"/>
              </w:rPr>
              <w:br/>
              <w:t>Получатель: Акционерное общество «Мурманэнергосбыт», код 6396, ОКПО 88036460</w:t>
            </w:r>
            <w:r w:rsidRPr="009453F1">
              <w:rPr>
                <w:rFonts w:ascii="Arial" w:eastAsia="Times New Roman" w:hAnsi="Arial" w:cs="Arial"/>
                <w:color w:val="000000"/>
                <w:sz w:val="16"/>
                <w:szCs w:val="16"/>
                <w:lang w:eastAsia="ru-RU"/>
              </w:rPr>
              <w:br/>
              <w:t xml:space="preserve">183034, г. Мурманск, Свердлова, д. 39, корпус 1 </w:t>
            </w:r>
            <w:r w:rsidRPr="009453F1">
              <w:rPr>
                <w:rFonts w:ascii="Arial" w:eastAsia="Times New Roman" w:hAnsi="Arial" w:cs="Arial"/>
                <w:color w:val="000000"/>
                <w:sz w:val="16"/>
                <w:szCs w:val="16"/>
                <w:lang w:eastAsia="ru-RU"/>
              </w:rPr>
              <w:br/>
            </w:r>
            <w:r w:rsidRPr="009453F1">
              <w:rPr>
                <w:rFonts w:ascii="Calibri" w:eastAsia="Times New Roman" w:hAnsi="Calibri" w:cs="Arial"/>
                <w:sz w:val="16"/>
                <w:szCs w:val="16"/>
                <w:lang w:eastAsia="ru-RU"/>
              </w:rPr>
              <w:t>(ПРИНИМАЮТ ТОЛЬКО В 4-Х ОСНЫХ ЦИСТЕРНАХ)</w:t>
            </w:r>
          </w:p>
        </w:tc>
        <w:tc>
          <w:tcPr>
            <w:tcW w:w="993"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r>
      <w:tr w:rsidR="000F2A23" w:rsidRPr="009453F1" w:rsidTr="000F2A23">
        <w:trPr>
          <w:gridAfter w:val="12"/>
          <w:wAfter w:w="8808" w:type="dxa"/>
          <w:trHeight w:val="1121"/>
        </w:trPr>
        <w:tc>
          <w:tcPr>
            <w:tcW w:w="866" w:type="dxa"/>
            <w:gridSpan w:val="2"/>
            <w:tcBorders>
              <w:top w:val="nil"/>
              <w:left w:val="single" w:sz="4" w:space="0" w:color="auto"/>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5000</w:t>
            </w:r>
          </w:p>
        </w:tc>
        <w:tc>
          <w:tcPr>
            <w:tcW w:w="5386" w:type="dxa"/>
            <w:gridSpan w:val="3"/>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rPr>
                <w:rFonts w:ascii="Arial" w:eastAsia="Times New Roman" w:hAnsi="Arial" w:cs="Arial"/>
                <w:color w:val="000000"/>
                <w:sz w:val="16"/>
                <w:szCs w:val="16"/>
                <w:lang w:eastAsia="ru-RU"/>
              </w:rPr>
            </w:pPr>
            <w:r w:rsidRPr="009453F1">
              <w:rPr>
                <w:rFonts w:ascii="Arial" w:eastAsia="Times New Roman" w:hAnsi="Arial" w:cs="Arial"/>
                <w:b/>
                <w:bCs/>
                <w:color w:val="000000"/>
                <w:sz w:val="16"/>
                <w:szCs w:val="16"/>
                <w:lang w:eastAsia="ru-RU"/>
              </w:rPr>
              <w:t xml:space="preserve">Ст. Ваенга Октябрьской ж/д, код: 019007 </w:t>
            </w:r>
            <w:r w:rsidRPr="009453F1">
              <w:rPr>
                <w:rFonts w:ascii="Arial" w:eastAsia="Times New Roman" w:hAnsi="Arial" w:cs="Arial"/>
                <w:color w:val="000000"/>
                <w:sz w:val="16"/>
                <w:szCs w:val="16"/>
                <w:lang w:eastAsia="ru-RU"/>
              </w:rPr>
              <w:t>(п/п грузополучателя)</w:t>
            </w:r>
            <w:r w:rsidRPr="009453F1">
              <w:rPr>
                <w:rFonts w:ascii="Arial" w:eastAsia="Times New Roman" w:hAnsi="Arial" w:cs="Arial"/>
                <w:color w:val="000000"/>
                <w:sz w:val="16"/>
                <w:szCs w:val="16"/>
                <w:lang w:eastAsia="ru-RU"/>
              </w:rPr>
              <w:br/>
              <w:t>Получатель: Акционерное общество «Мурманэнергосбыт», код 6396, ОКПО 88036460</w:t>
            </w:r>
            <w:r w:rsidRPr="009453F1">
              <w:rPr>
                <w:rFonts w:ascii="Arial" w:eastAsia="Times New Roman" w:hAnsi="Arial" w:cs="Arial"/>
                <w:color w:val="000000"/>
                <w:sz w:val="16"/>
                <w:szCs w:val="16"/>
                <w:lang w:eastAsia="ru-RU"/>
              </w:rPr>
              <w:br/>
              <w:t>183034, г. Мурманск, Свердлова, д.39, корпус 1</w:t>
            </w:r>
          </w:p>
        </w:tc>
        <w:tc>
          <w:tcPr>
            <w:tcW w:w="993"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993"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708"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709" w:type="dxa"/>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r>
      <w:tr w:rsidR="000F2A23" w:rsidRPr="009453F1" w:rsidTr="000F2A23">
        <w:trPr>
          <w:gridAfter w:val="12"/>
          <w:wAfter w:w="8808" w:type="dxa"/>
          <w:trHeight w:val="1277"/>
        </w:trPr>
        <w:tc>
          <w:tcPr>
            <w:tcW w:w="866" w:type="dxa"/>
            <w:gridSpan w:val="2"/>
            <w:tcBorders>
              <w:top w:val="nil"/>
              <w:left w:val="single" w:sz="4" w:space="0" w:color="auto"/>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1000</w:t>
            </w:r>
          </w:p>
        </w:tc>
        <w:tc>
          <w:tcPr>
            <w:tcW w:w="5386" w:type="dxa"/>
            <w:gridSpan w:val="3"/>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rPr>
                <w:rFonts w:ascii="Arial" w:eastAsia="Times New Roman" w:hAnsi="Arial" w:cs="Arial"/>
                <w:color w:val="000000"/>
                <w:sz w:val="16"/>
                <w:szCs w:val="16"/>
                <w:lang w:eastAsia="ru-RU"/>
              </w:rPr>
            </w:pPr>
            <w:r w:rsidRPr="009453F1">
              <w:rPr>
                <w:rFonts w:ascii="Arial" w:eastAsia="Times New Roman" w:hAnsi="Arial" w:cs="Arial"/>
                <w:b/>
                <w:bCs/>
                <w:color w:val="000000"/>
                <w:sz w:val="16"/>
                <w:szCs w:val="16"/>
                <w:lang w:eastAsia="ru-RU"/>
              </w:rPr>
              <w:t xml:space="preserve">Ст. Никель-Мурманский Октябрьской ж/д, код: 018201 </w:t>
            </w:r>
            <w:r w:rsidRPr="009453F1">
              <w:rPr>
                <w:rFonts w:ascii="Arial" w:eastAsia="Times New Roman" w:hAnsi="Arial" w:cs="Arial"/>
                <w:color w:val="000000"/>
                <w:sz w:val="16"/>
                <w:szCs w:val="16"/>
                <w:lang w:eastAsia="ru-RU"/>
              </w:rPr>
              <w:t>(п/п грузополучателя)</w:t>
            </w:r>
            <w:r w:rsidRPr="009453F1">
              <w:rPr>
                <w:rFonts w:ascii="Arial" w:eastAsia="Times New Roman" w:hAnsi="Arial" w:cs="Arial"/>
                <w:color w:val="000000"/>
                <w:sz w:val="16"/>
                <w:szCs w:val="16"/>
                <w:lang w:eastAsia="ru-RU"/>
              </w:rPr>
              <w:br/>
              <w:t>Получатель: АО «Кольская ГМК», код 4810, ОКПО 48200234 (для нужд Акционерного общества «Мурманэнергосбыт», ОКПО 88036460)</w:t>
            </w:r>
            <w:r w:rsidRPr="009453F1">
              <w:rPr>
                <w:rFonts w:ascii="Arial" w:eastAsia="Times New Roman" w:hAnsi="Arial" w:cs="Arial"/>
                <w:color w:val="000000"/>
                <w:sz w:val="16"/>
                <w:szCs w:val="16"/>
                <w:lang w:eastAsia="ru-RU"/>
              </w:rPr>
              <w:br/>
              <w:t>184420, Мурманская область, г. Никель, промплощадка ГМК Печенганикель</w:t>
            </w:r>
          </w:p>
        </w:tc>
        <w:tc>
          <w:tcPr>
            <w:tcW w:w="993"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993"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ind w:left="-248" w:firstLine="248"/>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r>
      <w:tr w:rsidR="000F2A23" w:rsidRPr="009453F1" w:rsidTr="000F2A23">
        <w:trPr>
          <w:gridAfter w:val="12"/>
          <w:wAfter w:w="8808" w:type="dxa"/>
          <w:trHeight w:val="1396"/>
        </w:trPr>
        <w:tc>
          <w:tcPr>
            <w:tcW w:w="866" w:type="dxa"/>
            <w:gridSpan w:val="2"/>
            <w:tcBorders>
              <w:top w:val="nil"/>
              <w:left w:val="single" w:sz="4" w:space="0" w:color="auto"/>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3000</w:t>
            </w:r>
          </w:p>
        </w:tc>
        <w:tc>
          <w:tcPr>
            <w:tcW w:w="5386" w:type="dxa"/>
            <w:gridSpan w:val="3"/>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rPr>
                <w:rFonts w:ascii="Arial" w:eastAsia="Times New Roman" w:hAnsi="Arial" w:cs="Arial"/>
                <w:color w:val="000000"/>
                <w:sz w:val="16"/>
                <w:szCs w:val="16"/>
                <w:lang w:eastAsia="ru-RU"/>
              </w:rPr>
            </w:pPr>
            <w:r w:rsidRPr="009453F1">
              <w:rPr>
                <w:rFonts w:ascii="Arial" w:eastAsia="Times New Roman" w:hAnsi="Arial" w:cs="Arial"/>
                <w:b/>
                <w:bCs/>
                <w:color w:val="000000"/>
                <w:sz w:val="16"/>
                <w:szCs w:val="16"/>
                <w:lang w:eastAsia="ru-RU"/>
              </w:rPr>
              <w:t>Ст. Кандалакша Октябрьской ж/д, код: 014906</w:t>
            </w:r>
            <w:r w:rsidRPr="009453F1">
              <w:rPr>
                <w:rFonts w:ascii="Arial" w:eastAsia="Times New Roman" w:hAnsi="Arial" w:cs="Arial"/>
                <w:color w:val="000000"/>
                <w:sz w:val="16"/>
                <w:szCs w:val="16"/>
                <w:lang w:eastAsia="ru-RU"/>
              </w:rPr>
              <w:t xml:space="preserve"> (п/п грузополучателя)</w:t>
            </w:r>
            <w:r w:rsidRPr="009453F1">
              <w:rPr>
                <w:rFonts w:ascii="Arial" w:eastAsia="Times New Roman" w:hAnsi="Arial" w:cs="Arial"/>
                <w:color w:val="000000"/>
                <w:sz w:val="16"/>
                <w:szCs w:val="16"/>
                <w:lang w:eastAsia="ru-RU"/>
              </w:rPr>
              <w:br/>
              <w:t>Получатель: Акционерное общество «Мурманэнергосбыт», код 6396, ОКПО 88036460</w:t>
            </w:r>
            <w:r w:rsidRPr="009453F1">
              <w:rPr>
                <w:rFonts w:ascii="Arial" w:eastAsia="Times New Roman" w:hAnsi="Arial" w:cs="Arial"/>
                <w:color w:val="000000"/>
                <w:sz w:val="16"/>
                <w:szCs w:val="16"/>
                <w:lang w:eastAsia="ru-RU"/>
              </w:rPr>
              <w:br/>
              <w:t>183034, г. Мурманск, Свердлова, д. 39, корпус 1</w:t>
            </w:r>
            <w:r w:rsidRPr="009453F1">
              <w:rPr>
                <w:rFonts w:ascii="Arial" w:eastAsia="Times New Roman" w:hAnsi="Arial" w:cs="Arial"/>
                <w:color w:val="FF0000"/>
                <w:sz w:val="16"/>
                <w:szCs w:val="16"/>
                <w:lang w:eastAsia="ru-RU"/>
              </w:rPr>
              <w:t xml:space="preserve"> </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993"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1000</w:t>
            </w:r>
          </w:p>
        </w:tc>
        <w:tc>
          <w:tcPr>
            <w:tcW w:w="992"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500</w:t>
            </w:r>
          </w:p>
        </w:tc>
        <w:tc>
          <w:tcPr>
            <w:tcW w:w="708"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0F2A23" w:rsidRPr="009453F1" w:rsidRDefault="000F2A23" w:rsidP="00FA46EC">
            <w:pPr>
              <w:spacing w:after="0" w:line="240" w:lineRule="auto"/>
              <w:jc w:val="center"/>
              <w:rPr>
                <w:rFonts w:ascii="Times New Roman" w:eastAsia="Times New Roman" w:hAnsi="Times New Roman" w:cs="Times New Roman"/>
                <w:b/>
                <w:bCs/>
                <w:color w:val="000000"/>
                <w:sz w:val="16"/>
                <w:szCs w:val="16"/>
                <w:lang w:eastAsia="ru-RU"/>
              </w:rPr>
            </w:pPr>
            <w:r w:rsidRPr="009453F1">
              <w:rPr>
                <w:rFonts w:ascii="Times New Roman" w:eastAsia="Times New Roman" w:hAnsi="Times New Roman" w:cs="Times New Roman"/>
                <w:b/>
                <w:bCs/>
                <w:color w:val="000000"/>
                <w:sz w:val="16"/>
                <w:szCs w:val="16"/>
                <w:lang w:eastAsia="ru-RU"/>
              </w:rPr>
              <w:t> </w:t>
            </w:r>
          </w:p>
        </w:tc>
      </w:tr>
      <w:tr w:rsidR="000F2A23" w:rsidRPr="009453F1" w:rsidTr="000F2A23">
        <w:trPr>
          <w:gridAfter w:val="12"/>
          <w:wAfter w:w="8808" w:type="dxa"/>
          <w:trHeight w:val="312"/>
        </w:trPr>
        <w:tc>
          <w:tcPr>
            <w:tcW w:w="866" w:type="dxa"/>
            <w:gridSpan w:val="2"/>
            <w:tcBorders>
              <w:top w:val="nil"/>
              <w:left w:val="single" w:sz="4" w:space="0" w:color="auto"/>
              <w:bottom w:val="single" w:sz="4" w:space="0" w:color="auto"/>
              <w:right w:val="nil"/>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lastRenderedPageBreak/>
              <w:t>Итого</w:t>
            </w:r>
          </w:p>
        </w:tc>
        <w:tc>
          <w:tcPr>
            <w:tcW w:w="5386" w:type="dxa"/>
            <w:gridSpan w:val="3"/>
            <w:tcBorders>
              <w:top w:val="nil"/>
              <w:left w:val="nil"/>
              <w:bottom w:val="single" w:sz="4" w:space="0" w:color="auto"/>
              <w:right w:val="nil"/>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20000</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0F2A23" w:rsidRPr="009453F1" w:rsidRDefault="000F2A23" w:rsidP="00FA46EC">
            <w:pPr>
              <w:spacing w:after="0" w:line="240" w:lineRule="auto"/>
              <w:rPr>
                <w:rFonts w:ascii="Arial" w:eastAsia="Times New Roman" w:hAnsi="Arial" w:cs="Arial"/>
                <w:b/>
                <w:bCs/>
                <w:color w:val="000000"/>
                <w:sz w:val="16"/>
                <w:szCs w:val="16"/>
                <w:lang w:eastAsia="ru-RU"/>
              </w:rPr>
            </w:pPr>
            <w:r w:rsidRPr="009453F1">
              <w:rPr>
                <w:rFonts w:ascii="Arial" w:eastAsia="Times New Roman" w:hAnsi="Arial" w:cs="Arial"/>
                <w:b/>
                <w:bCs/>
                <w:color w:val="000000"/>
                <w:sz w:val="16"/>
                <w:szCs w:val="16"/>
                <w:lang w:eastAsia="ru-RU"/>
              </w:rPr>
              <w:t> </w:t>
            </w:r>
          </w:p>
        </w:tc>
      </w:tr>
    </w:tbl>
    <w:p w:rsidR="00E57B8B" w:rsidRPr="005A77C7" w:rsidRDefault="00E57B8B" w:rsidP="00B07594">
      <w:pPr>
        <w:tabs>
          <w:tab w:val="left" w:pos="8700"/>
        </w:tabs>
        <w:rPr>
          <w:rFonts w:ascii="Times New Roman" w:eastAsia="Times New Roman" w:hAnsi="Times New Roman" w:cs="Times New Roman"/>
          <w:sz w:val="18"/>
          <w:szCs w:val="18"/>
          <w:lang w:eastAsia="ru-RU"/>
        </w:rPr>
      </w:pPr>
    </w:p>
    <w:p w:rsidR="00F868AB" w:rsidRPr="00FF03DB" w:rsidRDefault="00FF03DB" w:rsidP="00B07594">
      <w:pPr>
        <w:tabs>
          <w:tab w:val="left" w:pos="8700"/>
        </w:tabs>
        <w:rPr>
          <w:rFonts w:ascii="Times New Roman" w:eastAsia="Times New Roman" w:hAnsi="Times New Roman" w:cs="Times New Roman"/>
          <w:b/>
          <w:sz w:val="18"/>
          <w:szCs w:val="18"/>
          <w:lang w:eastAsia="ru-RU"/>
        </w:rPr>
      </w:pPr>
      <w:r w:rsidRPr="00FF03DB">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9228C7" w:rsidTr="00B0113D">
        <w:trPr>
          <w:trHeight w:val="147"/>
        </w:trPr>
        <w:tc>
          <w:tcPr>
            <w:tcW w:w="5103" w:type="dxa"/>
            <w:tcBorders>
              <w:top w:val="nil"/>
              <w:left w:val="nil"/>
              <w:bottom w:val="nil"/>
              <w:right w:val="nil"/>
            </w:tcBorders>
            <w:shd w:val="clear" w:color="auto" w:fill="auto"/>
            <w:noWrap/>
            <w:vAlign w:val="bottom"/>
            <w:hideMark/>
          </w:tcPr>
          <w:p w:rsidR="003111D6" w:rsidRPr="009228C7" w:rsidRDefault="003111D6" w:rsidP="00B0113D">
            <w:pPr>
              <w:spacing w:after="0" w:line="240" w:lineRule="auto"/>
              <w:rPr>
                <w:rFonts w:ascii="Times New Roman" w:eastAsia="Times New Roman" w:hAnsi="Times New Roman" w:cs="Times New Roman"/>
                <w:b/>
                <w:bCs/>
                <w:color w:val="000000"/>
                <w:sz w:val="18"/>
                <w:szCs w:val="18"/>
                <w:lang w:eastAsia="ru-RU"/>
              </w:rPr>
            </w:pPr>
            <w:r w:rsidRPr="009228C7">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959" w:type="dxa"/>
            <w:tcBorders>
              <w:top w:val="nil"/>
              <w:left w:val="nil"/>
              <w:bottom w:val="nil"/>
              <w:right w:val="nil"/>
            </w:tcBorders>
            <w:shd w:val="clear" w:color="auto" w:fill="auto"/>
            <w:noWrap/>
            <w:vAlign w:val="bottom"/>
            <w:hideMark/>
          </w:tcPr>
          <w:p w:rsidR="003111D6" w:rsidRPr="009228C7" w:rsidRDefault="003111D6" w:rsidP="00B0113D">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9228C7" w:rsidRDefault="003111D6" w:rsidP="00B0113D">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9228C7" w:rsidRDefault="003111D6" w:rsidP="00B0113D">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sz w:val="18"/>
                <w:szCs w:val="18"/>
                <w:lang w:eastAsia="ru-RU"/>
              </w:rPr>
            </w:pPr>
          </w:p>
        </w:tc>
      </w:tr>
      <w:tr w:rsidR="003111D6" w:rsidRPr="009228C7" w:rsidTr="00B0113D">
        <w:trPr>
          <w:trHeight w:val="337"/>
        </w:trPr>
        <w:tc>
          <w:tcPr>
            <w:tcW w:w="23467" w:type="dxa"/>
            <w:gridSpan w:val="21"/>
            <w:tcBorders>
              <w:top w:val="nil"/>
              <w:left w:val="nil"/>
              <w:bottom w:val="nil"/>
              <w:right w:val="nil"/>
            </w:tcBorders>
            <w:shd w:val="clear" w:color="auto" w:fill="auto"/>
            <w:hideMark/>
          </w:tcPr>
          <w:p w:rsidR="003111D6" w:rsidRPr="009228C7" w:rsidRDefault="003111D6" w:rsidP="00B0113D">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1. Акционерное общество «Мурманэнергосбыт»:  № р/с 407 028 103 000 010 03 064, Филиал ГПБ (АО) </w:t>
            </w:r>
            <w:r>
              <w:rPr>
                <w:rFonts w:ascii="Times New Roman" w:eastAsia="Times New Roman" w:hAnsi="Times New Roman" w:cs="Times New Roman"/>
                <w:color w:val="000000"/>
                <w:sz w:val="18"/>
                <w:szCs w:val="18"/>
                <w:lang w:eastAsia="ru-RU"/>
              </w:rPr>
              <w:t>«Северо-Западный»</w:t>
            </w:r>
            <w:r w:rsidRPr="009228C7">
              <w:rPr>
                <w:rFonts w:ascii="Times New Roman" w:eastAsia="Times New Roman" w:hAnsi="Times New Roman" w:cs="Times New Roman"/>
                <w:color w:val="000000"/>
                <w:sz w:val="18"/>
                <w:szCs w:val="18"/>
                <w:lang w:eastAsia="ru-RU"/>
              </w:rPr>
              <w:t xml:space="preserve"> г. Санкт- Петербург; БИК банка: 044030827;  № к/с 301 018 102 000 000 00 827                                                                                                                                                                                                                                                                                                                                                                                    </w:t>
            </w:r>
          </w:p>
        </w:tc>
      </w:tr>
      <w:tr w:rsidR="003111D6" w:rsidRPr="009228C7" w:rsidTr="00B0113D">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B0113D">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w:t>
            </w:r>
            <w:r>
              <w:rPr>
                <w:rFonts w:ascii="Times New Roman" w:eastAsia="Times New Roman" w:hAnsi="Times New Roman" w:cs="Times New Roman"/>
                <w:color w:val="000000"/>
                <w:sz w:val="18"/>
                <w:szCs w:val="18"/>
                <w:lang w:eastAsia="ru-RU"/>
              </w:rPr>
              <w:t xml:space="preserve">О «РОСБАНК» г. Санкт-Петербург; </w:t>
            </w:r>
            <w:r w:rsidRPr="009228C7">
              <w:rPr>
                <w:rFonts w:ascii="Times New Roman" w:eastAsia="Times New Roman" w:hAnsi="Times New Roman" w:cs="Times New Roman"/>
                <w:color w:val="000000"/>
                <w:sz w:val="18"/>
                <w:szCs w:val="18"/>
                <w:lang w:eastAsia="ru-RU"/>
              </w:rPr>
              <w:t xml:space="preserve">БИК банка: 0044030778; № к/с 301 018 101 000 000 00 778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F868AB" w:rsidRDefault="00F868AB" w:rsidP="00B07594">
      <w:pPr>
        <w:tabs>
          <w:tab w:val="left" w:pos="8700"/>
        </w:tabs>
        <w:rPr>
          <w:rFonts w:ascii="Times New Roman" w:eastAsia="Times New Roman" w:hAnsi="Times New Roman" w:cs="Times New Roman"/>
          <w:sz w:val="18"/>
          <w:szCs w:val="18"/>
          <w:lang w:eastAsia="ru-RU"/>
        </w:rPr>
      </w:pPr>
    </w:p>
    <w:p w:rsidR="00F868AB" w:rsidRDefault="00F868AB" w:rsidP="00B07594">
      <w:pPr>
        <w:tabs>
          <w:tab w:val="left" w:pos="8700"/>
        </w:tabs>
        <w:rPr>
          <w:rFonts w:ascii="Times New Roman" w:eastAsia="Times New Roman" w:hAnsi="Times New Roman" w:cs="Times New Roman"/>
          <w:sz w:val="18"/>
          <w:szCs w:val="18"/>
          <w:lang w:eastAsia="ru-RU"/>
        </w:rPr>
      </w:pP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8" w:name="_Toc474929145"/>
      <w:r>
        <w:rPr>
          <w:rFonts w:ascii="Times New Roman" w:eastAsia="Times New Roman" w:hAnsi="Times New Roman" w:cs="Times New Roman"/>
          <w:b/>
          <w:sz w:val="24"/>
          <w:szCs w:val="24"/>
          <w:lang w:eastAsia="ar-SA"/>
        </w:rPr>
        <w:lastRenderedPageBreak/>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9" w:name="_Toc394314190"/>
      <w:bookmarkStart w:id="190"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9"/>
      <w:bookmarkEnd w:id="190"/>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C652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1" w:name="ОтчетностьЗаПрошлый2"/>
            <w:r w:rsidRPr="0013695A">
              <w:rPr>
                <w:rFonts w:ascii="Times New Roman" w:eastAsia="Times New Roman" w:hAnsi="Times New Roman" w:cs="Times New Roman"/>
                <w:sz w:val="24"/>
                <w:szCs w:val="24"/>
              </w:rPr>
              <w:instrText xml:space="preserve"> FORMTEXT </w:instrText>
            </w:r>
            <w:r w:rsidR="000149A0">
              <w:rPr>
                <w:rFonts w:ascii="Times New Roman" w:eastAsia="Times New Roman" w:hAnsi="Times New Roman" w:cs="Times New Roman"/>
                <w:sz w:val="24"/>
                <w:szCs w:val="24"/>
              </w:rPr>
            </w:r>
            <w:r w:rsidR="000149A0">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1"/>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002C652D">
              <w:rPr>
                <w:rFonts w:ascii="Times New Roman" w:eastAsia="Times New Roman" w:hAnsi="Times New Roman" w:cs="Times New Roman"/>
                <w:bCs/>
                <w:sz w:val="24"/>
                <w:szCs w:val="24"/>
              </w:rPr>
              <w:t xml:space="preserve"> </w:t>
            </w:r>
            <w:r w:rsidR="002C652D" w:rsidRPr="00CD26EC">
              <w:rPr>
                <w:rFonts w:ascii="Times New Roman" w:eastAsia="Times New Roman" w:hAnsi="Times New Roman" w:cs="Times New Roman"/>
                <w:bCs/>
                <w:sz w:val="24"/>
                <w:lang w:eastAsia="ar-SA"/>
              </w:rPr>
              <w:t>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заверены уполномоченным лицом Участника закупки</w:t>
            </w:r>
            <w:r w:rsidR="00A068C0" w:rsidRPr="00AA5967">
              <w:rPr>
                <w:rFonts w:ascii="Times New Roman" w:eastAsia="Calibri" w:hAnsi="Times New Roman" w:cs="Times New Roman"/>
                <w:bCs/>
                <w:i/>
                <w:sz w:val="24"/>
                <w:szCs w:val="24"/>
                <w:u w:val="single"/>
                <w:lang w:eastAsia="x-none"/>
              </w:rPr>
              <w:t xml:space="preserve"> (на усмотрение Участ</w:t>
            </w:r>
            <w:r w:rsidR="00A068C0" w:rsidRPr="00AA5967">
              <w:rPr>
                <w:rFonts w:ascii="Times New Roman" w:eastAsia="Calibri" w:hAnsi="Times New Roman" w:cs="Times New Roman"/>
                <w:i/>
                <w:sz w:val="24"/>
                <w:szCs w:val="24"/>
                <w:u w:val="single"/>
              </w:rPr>
              <w:t>ника</w:t>
            </w:r>
            <w:r>
              <w:rPr>
                <w:rFonts w:ascii="Times New Roman" w:eastAsia="Calibri" w:hAnsi="Times New Roman" w:cs="Times New Roman"/>
                <w:i/>
                <w:sz w:val="24"/>
                <w:szCs w:val="24"/>
                <w:u w:val="single"/>
              </w:rPr>
              <w:t xml:space="preserve"> закупки</w:t>
            </w:r>
            <w:r w:rsidR="00A068C0" w:rsidRPr="00AA5967">
              <w:rPr>
                <w:rFonts w:ascii="Times New Roman" w:eastAsia="Calibri" w:hAnsi="Times New Roman" w:cs="Times New Roman"/>
                <w:i/>
                <w:sz w:val="24"/>
                <w:szCs w:val="24"/>
                <w:u w:val="single"/>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Pr="005A4995" w:rsidRDefault="005B7BD5" w:rsidP="005B7BD5">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5B7BD5" w:rsidRDefault="005B7BD5" w:rsidP="00941B15">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9"/>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ED8" w:rsidRDefault="00826ED8" w:rsidP="003A2F0D">
      <w:pPr>
        <w:spacing w:after="0" w:line="240" w:lineRule="auto"/>
      </w:pPr>
      <w:r>
        <w:separator/>
      </w:r>
    </w:p>
  </w:endnote>
  <w:endnote w:type="continuationSeparator" w:id="0">
    <w:p w:rsidR="00826ED8" w:rsidRDefault="00826ED8"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ED8" w:rsidRDefault="00826ED8" w:rsidP="003A2F0D">
      <w:pPr>
        <w:spacing w:after="0" w:line="240" w:lineRule="auto"/>
      </w:pPr>
      <w:r>
        <w:separator/>
      </w:r>
    </w:p>
  </w:footnote>
  <w:footnote w:type="continuationSeparator" w:id="0">
    <w:p w:rsidR="00826ED8" w:rsidRDefault="00826ED8" w:rsidP="003A2F0D">
      <w:pPr>
        <w:spacing w:after="0" w:line="240" w:lineRule="auto"/>
      </w:pPr>
      <w:r>
        <w:continuationSeparator/>
      </w:r>
    </w:p>
  </w:footnote>
  <w:footnote w:id="1">
    <w:p w:rsidR="00826ED8" w:rsidRPr="00390286" w:rsidRDefault="00826ED8" w:rsidP="003A2F0D">
      <w:pPr>
        <w:pStyle w:val="afff2"/>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5515987"/>
      <w:docPartObj>
        <w:docPartGallery w:val="Page Numbers (Top of Page)"/>
        <w:docPartUnique/>
      </w:docPartObj>
    </w:sdtPr>
    <w:sdtEndPr/>
    <w:sdtContent>
      <w:p w:rsidR="00826ED8" w:rsidRDefault="00826ED8">
        <w:pPr>
          <w:pStyle w:val="aff8"/>
          <w:jc w:val="center"/>
        </w:pPr>
        <w:r>
          <w:fldChar w:fldCharType="begin"/>
        </w:r>
        <w:r>
          <w:instrText>PAGE   \* MERGEFORMAT</w:instrText>
        </w:r>
        <w:r>
          <w:fldChar w:fldCharType="separate"/>
        </w:r>
        <w:r w:rsidR="000149A0">
          <w:rPr>
            <w:noProof/>
          </w:rPr>
          <w:t>6</w:t>
        </w:r>
        <w:r>
          <w:fldChar w:fldCharType="end"/>
        </w:r>
      </w:p>
    </w:sdtContent>
  </w:sdt>
  <w:p w:rsidR="00826ED8" w:rsidRDefault="00826ED8" w:rsidP="00340C98">
    <w:pPr>
      <w:pStyle w:val="aff8"/>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6ED8" w:rsidRDefault="00826ED8">
    <w:pPr>
      <w:pStyle w:val="aff8"/>
      <w:jc w:val="center"/>
    </w:pPr>
  </w:p>
  <w:p w:rsidR="00826ED8" w:rsidRDefault="00826ED8">
    <w:pPr>
      <w:pStyle w:val="af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6412598"/>
      <w:docPartObj>
        <w:docPartGallery w:val="Page Numbers (Top of Page)"/>
        <w:docPartUnique/>
      </w:docPartObj>
    </w:sdtPr>
    <w:sdtEndPr/>
    <w:sdtContent>
      <w:p w:rsidR="00826ED8" w:rsidRDefault="00826ED8">
        <w:pPr>
          <w:pStyle w:val="aff8"/>
          <w:jc w:val="center"/>
        </w:pPr>
        <w:r>
          <w:fldChar w:fldCharType="begin"/>
        </w:r>
        <w:r>
          <w:instrText>PAGE   \* MERGEFORMAT</w:instrText>
        </w:r>
        <w:r>
          <w:fldChar w:fldCharType="separate"/>
        </w:r>
        <w:r w:rsidR="000149A0">
          <w:rPr>
            <w:noProof/>
          </w:rPr>
          <w:t>20</w:t>
        </w:r>
        <w:r>
          <w:fldChar w:fldCharType="end"/>
        </w:r>
      </w:p>
    </w:sdtContent>
  </w:sdt>
  <w:p w:rsidR="00826ED8" w:rsidRDefault="00826ED8" w:rsidP="00B1172B">
    <w:pPr>
      <w:tabs>
        <w:tab w:val="left" w:pos="34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2F45"/>
    <w:rsid w:val="00003B85"/>
    <w:rsid w:val="000052CB"/>
    <w:rsid w:val="0000608D"/>
    <w:rsid w:val="000075D0"/>
    <w:rsid w:val="0001367B"/>
    <w:rsid w:val="000149A0"/>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7D6A"/>
    <w:rsid w:val="000F082D"/>
    <w:rsid w:val="000F1F37"/>
    <w:rsid w:val="000F2A23"/>
    <w:rsid w:val="000F3C42"/>
    <w:rsid w:val="000F45E4"/>
    <w:rsid w:val="00102FA0"/>
    <w:rsid w:val="00105E15"/>
    <w:rsid w:val="00110CBC"/>
    <w:rsid w:val="00111521"/>
    <w:rsid w:val="00114400"/>
    <w:rsid w:val="00114A6A"/>
    <w:rsid w:val="00120649"/>
    <w:rsid w:val="00121BEA"/>
    <w:rsid w:val="0012330C"/>
    <w:rsid w:val="00124986"/>
    <w:rsid w:val="00125BD6"/>
    <w:rsid w:val="0012629D"/>
    <w:rsid w:val="00126CE3"/>
    <w:rsid w:val="0012767C"/>
    <w:rsid w:val="00130819"/>
    <w:rsid w:val="00136358"/>
    <w:rsid w:val="0013695A"/>
    <w:rsid w:val="001370AB"/>
    <w:rsid w:val="00137646"/>
    <w:rsid w:val="00140328"/>
    <w:rsid w:val="00141C63"/>
    <w:rsid w:val="00142301"/>
    <w:rsid w:val="0014475F"/>
    <w:rsid w:val="00146076"/>
    <w:rsid w:val="00146507"/>
    <w:rsid w:val="00147ECF"/>
    <w:rsid w:val="00152D0A"/>
    <w:rsid w:val="00157A29"/>
    <w:rsid w:val="0016230C"/>
    <w:rsid w:val="0016235B"/>
    <w:rsid w:val="00162E88"/>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637A"/>
    <w:rsid w:val="001B19FF"/>
    <w:rsid w:val="001B576F"/>
    <w:rsid w:val="001B7581"/>
    <w:rsid w:val="001C1193"/>
    <w:rsid w:val="001C1307"/>
    <w:rsid w:val="001C15DF"/>
    <w:rsid w:val="001C301A"/>
    <w:rsid w:val="001C3734"/>
    <w:rsid w:val="001D04FD"/>
    <w:rsid w:val="001D107D"/>
    <w:rsid w:val="001D17A7"/>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413B"/>
    <w:rsid w:val="001F56D9"/>
    <w:rsid w:val="00200646"/>
    <w:rsid w:val="00204104"/>
    <w:rsid w:val="00204F3F"/>
    <w:rsid w:val="00206720"/>
    <w:rsid w:val="002076ED"/>
    <w:rsid w:val="00210EA3"/>
    <w:rsid w:val="00222830"/>
    <w:rsid w:val="002233ED"/>
    <w:rsid w:val="002237A9"/>
    <w:rsid w:val="00224EE0"/>
    <w:rsid w:val="00232161"/>
    <w:rsid w:val="00234378"/>
    <w:rsid w:val="00234565"/>
    <w:rsid w:val="002422A4"/>
    <w:rsid w:val="00242E95"/>
    <w:rsid w:val="002466AA"/>
    <w:rsid w:val="002469CF"/>
    <w:rsid w:val="00251CF5"/>
    <w:rsid w:val="002521D1"/>
    <w:rsid w:val="00253DCE"/>
    <w:rsid w:val="00254AB7"/>
    <w:rsid w:val="00255699"/>
    <w:rsid w:val="00255862"/>
    <w:rsid w:val="00255FE3"/>
    <w:rsid w:val="002571B4"/>
    <w:rsid w:val="00263B8E"/>
    <w:rsid w:val="0026461A"/>
    <w:rsid w:val="002649A9"/>
    <w:rsid w:val="00267389"/>
    <w:rsid w:val="0027498A"/>
    <w:rsid w:val="00274FF6"/>
    <w:rsid w:val="002801B2"/>
    <w:rsid w:val="00281CCD"/>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37CA"/>
    <w:rsid w:val="002E78F4"/>
    <w:rsid w:val="002F2B0E"/>
    <w:rsid w:val="002F595F"/>
    <w:rsid w:val="002F6631"/>
    <w:rsid w:val="00301428"/>
    <w:rsid w:val="00304673"/>
    <w:rsid w:val="003051E8"/>
    <w:rsid w:val="00306376"/>
    <w:rsid w:val="00306C56"/>
    <w:rsid w:val="00310E9A"/>
    <w:rsid w:val="003111D6"/>
    <w:rsid w:val="00312378"/>
    <w:rsid w:val="003134BF"/>
    <w:rsid w:val="00314384"/>
    <w:rsid w:val="003146E2"/>
    <w:rsid w:val="00323459"/>
    <w:rsid w:val="0032660B"/>
    <w:rsid w:val="00326EE8"/>
    <w:rsid w:val="00330E6A"/>
    <w:rsid w:val="00331970"/>
    <w:rsid w:val="0033404D"/>
    <w:rsid w:val="0033446C"/>
    <w:rsid w:val="00336C65"/>
    <w:rsid w:val="0033729E"/>
    <w:rsid w:val="00340C98"/>
    <w:rsid w:val="003465A6"/>
    <w:rsid w:val="00346610"/>
    <w:rsid w:val="0035032D"/>
    <w:rsid w:val="003512B1"/>
    <w:rsid w:val="00356633"/>
    <w:rsid w:val="00361419"/>
    <w:rsid w:val="00362D78"/>
    <w:rsid w:val="003631CB"/>
    <w:rsid w:val="0036424B"/>
    <w:rsid w:val="0036472A"/>
    <w:rsid w:val="0036595A"/>
    <w:rsid w:val="00372F4F"/>
    <w:rsid w:val="003735B4"/>
    <w:rsid w:val="00375094"/>
    <w:rsid w:val="003758A2"/>
    <w:rsid w:val="003806F2"/>
    <w:rsid w:val="00381311"/>
    <w:rsid w:val="00384CF4"/>
    <w:rsid w:val="00385A0E"/>
    <w:rsid w:val="00386A2E"/>
    <w:rsid w:val="00386E25"/>
    <w:rsid w:val="003A00CD"/>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F0B6B"/>
    <w:rsid w:val="003F27A3"/>
    <w:rsid w:val="003F3649"/>
    <w:rsid w:val="003F3D63"/>
    <w:rsid w:val="003F424E"/>
    <w:rsid w:val="003F502D"/>
    <w:rsid w:val="003F648E"/>
    <w:rsid w:val="003F6A60"/>
    <w:rsid w:val="00401DA4"/>
    <w:rsid w:val="004033AE"/>
    <w:rsid w:val="00411647"/>
    <w:rsid w:val="00415C7D"/>
    <w:rsid w:val="00416C29"/>
    <w:rsid w:val="0042011B"/>
    <w:rsid w:val="00423F1C"/>
    <w:rsid w:val="00424606"/>
    <w:rsid w:val="0042770A"/>
    <w:rsid w:val="00427DA2"/>
    <w:rsid w:val="00432F7C"/>
    <w:rsid w:val="00436562"/>
    <w:rsid w:val="0043708A"/>
    <w:rsid w:val="00440707"/>
    <w:rsid w:val="00441081"/>
    <w:rsid w:val="00447A61"/>
    <w:rsid w:val="00447F50"/>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2D65"/>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782D"/>
    <w:rsid w:val="004E0B18"/>
    <w:rsid w:val="004E1AC1"/>
    <w:rsid w:val="004E21EB"/>
    <w:rsid w:val="004E2D47"/>
    <w:rsid w:val="004E50DC"/>
    <w:rsid w:val="004E6115"/>
    <w:rsid w:val="004E7173"/>
    <w:rsid w:val="004F3305"/>
    <w:rsid w:val="004F539A"/>
    <w:rsid w:val="00500951"/>
    <w:rsid w:val="00501886"/>
    <w:rsid w:val="005021CF"/>
    <w:rsid w:val="00503DB5"/>
    <w:rsid w:val="00506F39"/>
    <w:rsid w:val="0051079F"/>
    <w:rsid w:val="00520829"/>
    <w:rsid w:val="005230E8"/>
    <w:rsid w:val="005231CB"/>
    <w:rsid w:val="00526A19"/>
    <w:rsid w:val="0052782D"/>
    <w:rsid w:val="005371E0"/>
    <w:rsid w:val="005415B0"/>
    <w:rsid w:val="0054409D"/>
    <w:rsid w:val="00546471"/>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5D5D"/>
    <w:rsid w:val="00595F4B"/>
    <w:rsid w:val="005A007A"/>
    <w:rsid w:val="005A0893"/>
    <w:rsid w:val="005A4995"/>
    <w:rsid w:val="005A616C"/>
    <w:rsid w:val="005A64C3"/>
    <w:rsid w:val="005A6ECC"/>
    <w:rsid w:val="005A6EEB"/>
    <w:rsid w:val="005A77C7"/>
    <w:rsid w:val="005B01D4"/>
    <w:rsid w:val="005B1F11"/>
    <w:rsid w:val="005B29BE"/>
    <w:rsid w:val="005B4182"/>
    <w:rsid w:val="005B49E3"/>
    <w:rsid w:val="005B52E2"/>
    <w:rsid w:val="005B7BD5"/>
    <w:rsid w:val="005C0A19"/>
    <w:rsid w:val="005C44DC"/>
    <w:rsid w:val="005C4D6B"/>
    <w:rsid w:val="005C4DA6"/>
    <w:rsid w:val="005D0E89"/>
    <w:rsid w:val="005D1D5A"/>
    <w:rsid w:val="005D26D1"/>
    <w:rsid w:val="005D297F"/>
    <w:rsid w:val="005D2EF3"/>
    <w:rsid w:val="005D32AB"/>
    <w:rsid w:val="005D4709"/>
    <w:rsid w:val="005E1605"/>
    <w:rsid w:val="005E3C0F"/>
    <w:rsid w:val="005E7199"/>
    <w:rsid w:val="005F08D3"/>
    <w:rsid w:val="005F2344"/>
    <w:rsid w:val="005F25F0"/>
    <w:rsid w:val="0060119E"/>
    <w:rsid w:val="00604AED"/>
    <w:rsid w:val="00604BE0"/>
    <w:rsid w:val="006067B0"/>
    <w:rsid w:val="00607D75"/>
    <w:rsid w:val="00612A4A"/>
    <w:rsid w:val="00613328"/>
    <w:rsid w:val="00614595"/>
    <w:rsid w:val="0062299B"/>
    <w:rsid w:val="0062334F"/>
    <w:rsid w:val="00623575"/>
    <w:rsid w:val="006259DD"/>
    <w:rsid w:val="00633F40"/>
    <w:rsid w:val="00634A91"/>
    <w:rsid w:val="00635EA0"/>
    <w:rsid w:val="00636F5F"/>
    <w:rsid w:val="00643F49"/>
    <w:rsid w:val="00647783"/>
    <w:rsid w:val="006542FA"/>
    <w:rsid w:val="006562BB"/>
    <w:rsid w:val="00657F19"/>
    <w:rsid w:val="006602E0"/>
    <w:rsid w:val="00660D6E"/>
    <w:rsid w:val="0066204C"/>
    <w:rsid w:val="00663584"/>
    <w:rsid w:val="00665128"/>
    <w:rsid w:val="0066673F"/>
    <w:rsid w:val="00667AEB"/>
    <w:rsid w:val="006742C0"/>
    <w:rsid w:val="00675666"/>
    <w:rsid w:val="00675F9F"/>
    <w:rsid w:val="00676AD5"/>
    <w:rsid w:val="006815CA"/>
    <w:rsid w:val="006818FB"/>
    <w:rsid w:val="006848EE"/>
    <w:rsid w:val="00684A1C"/>
    <w:rsid w:val="00685611"/>
    <w:rsid w:val="00686844"/>
    <w:rsid w:val="0068712A"/>
    <w:rsid w:val="00694843"/>
    <w:rsid w:val="00696027"/>
    <w:rsid w:val="006978F8"/>
    <w:rsid w:val="006A0186"/>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53BB"/>
    <w:rsid w:val="006E1F30"/>
    <w:rsid w:val="006E2828"/>
    <w:rsid w:val="006E3527"/>
    <w:rsid w:val="006E6D30"/>
    <w:rsid w:val="006E783B"/>
    <w:rsid w:val="006F104B"/>
    <w:rsid w:val="006F38F1"/>
    <w:rsid w:val="006F3E7C"/>
    <w:rsid w:val="006F5615"/>
    <w:rsid w:val="00700ABD"/>
    <w:rsid w:val="0070126E"/>
    <w:rsid w:val="00703DFA"/>
    <w:rsid w:val="00705A8A"/>
    <w:rsid w:val="00705EE7"/>
    <w:rsid w:val="00705FB2"/>
    <w:rsid w:val="00707186"/>
    <w:rsid w:val="00711ED9"/>
    <w:rsid w:val="00711F5E"/>
    <w:rsid w:val="00715327"/>
    <w:rsid w:val="007173AA"/>
    <w:rsid w:val="007217CE"/>
    <w:rsid w:val="007229B6"/>
    <w:rsid w:val="00723AAF"/>
    <w:rsid w:val="00730D70"/>
    <w:rsid w:val="00735BA7"/>
    <w:rsid w:val="00736171"/>
    <w:rsid w:val="00745E68"/>
    <w:rsid w:val="00746705"/>
    <w:rsid w:val="007475BD"/>
    <w:rsid w:val="007507CA"/>
    <w:rsid w:val="0075084E"/>
    <w:rsid w:val="007519F2"/>
    <w:rsid w:val="00755DE0"/>
    <w:rsid w:val="0076265F"/>
    <w:rsid w:val="0076413E"/>
    <w:rsid w:val="007656EC"/>
    <w:rsid w:val="00772797"/>
    <w:rsid w:val="00773BB3"/>
    <w:rsid w:val="00780C0E"/>
    <w:rsid w:val="00782655"/>
    <w:rsid w:val="00782BBB"/>
    <w:rsid w:val="00782BEF"/>
    <w:rsid w:val="00783229"/>
    <w:rsid w:val="0079023E"/>
    <w:rsid w:val="007902C0"/>
    <w:rsid w:val="0079211B"/>
    <w:rsid w:val="007927D3"/>
    <w:rsid w:val="00793970"/>
    <w:rsid w:val="00795570"/>
    <w:rsid w:val="007956AE"/>
    <w:rsid w:val="00795945"/>
    <w:rsid w:val="007A25D9"/>
    <w:rsid w:val="007A4963"/>
    <w:rsid w:val="007A6AEA"/>
    <w:rsid w:val="007A7022"/>
    <w:rsid w:val="007A7526"/>
    <w:rsid w:val="007B3F30"/>
    <w:rsid w:val="007B4C2F"/>
    <w:rsid w:val="007B5337"/>
    <w:rsid w:val="007B6B9D"/>
    <w:rsid w:val="007C04EF"/>
    <w:rsid w:val="007C206A"/>
    <w:rsid w:val="007C5585"/>
    <w:rsid w:val="007C7B9A"/>
    <w:rsid w:val="007D706F"/>
    <w:rsid w:val="007E0141"/>
    <w:rsid w:val="007E0274"/>
    <w:rsid w:val="007E17DD"/>
    <w:rsid w:val="007E2409"/>
    <w:rsid w:val="007E3903"/>
    <w:rsid w:val="007E3ADD"/>
    <w:rsid w:val="007F0086"/>
    <w:rsid w:val="007F06A1"/>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26ED8"/>
    <w:rsid w:val="00830B18"/>
    <w:rsid w:val="0083226A"/>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4A28"/>
    <w:rsid w:val="00865AF7"/>
    <w:rsid w:val="00870992"/>
    <w:rsid w:val="008730D0"/>
    <w:rsid w:val="00875615"/>
    <w:rsid w:val="0088077B"/>
    <w:rsid w:val="00885369"/>
    <w:rsid w:val="00887BA6"/>
    <w:rsid w:val="008903EF"/>
    <w:rsid w:val="00894B43"/>
    <w:rsid w:val="008A3EFC"/>
    <w:rsid w:val="008B188D"/>
    <w:rsid w:val="008B2667"/>
    <w:rsid w:val="008B44E2"/>
    <w:rsid w:val="008C0AC6"/>
    <w:rsid w:val="008C3D02"/>
    <w:rsid w:val="008C5879"/>
    <w:rsid w:val="008C5A6B"/>
    <w:rsid w:val="008C783F"/>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28C7"/>
    <w:rsid w:val="00924767"/>
    <w:rsid w:val="00927148"/>
    <w:rsid w:val="00932749"/>
    <w:rsid w:val="00933CAE"/>
    <w:rsid w:val="00936C71"/>
    <w:rsid w:val="00937CFD"/>
    <w:rsid w:val="00941B15"/>
    <w:rsid w:val="009453A2"/>
    <w:rsid w:val="00950BBC"/>
    <w:rsid w:val="00953452"/>
    <w:rsid w:val="00954223"/>
    <w:rsid w:val="00955B09"/>
    <w:rsid w:val="0096051A"/>
    <w:rsid w:val="00963480"/>
    <w:rsid w:val="009660E0"/>
    <w:rsid w:val="00966542"/>
    <w:rsid w:val="00972547"/>
    <w:rsid w:val="00972BCB"/>
    <w:rsid w:val="00973599"/>
    <w:rsid w:val="00991BE4"/>
    <w:rsid w:val="00993354"/>
    <w:rsid w:val="009A1151"/>
    <w:rsid w:val="009A1C8B"/>
    <w:rsid w:val="009A6D59"/>
    <w:rsid w:val="009A77DB"/>
    <w:rsid w:val="009A79D8"/>
    <w:rsid w:val="009B13C3"/>
    <w:rsid w:val="009B154B"/>
    <w:rsid w:val="009B1BAC"/>
    <w:rsid w:val="009C5C82"/>
    <w:rsid w:val="009C6B97"/>
    <w:rsid w:val="009C7B08"/>
    <w:rsid w:val="009D3D76"/>
    <w:rsid w:val="009D7629"/>
    <w:rsid w:val="009E2C23"/>
    <w:rsid w:val="009E36EF"/>
    <w:rsid w:val="009F0D66"/>
    <w:rsid w:val="009F2B31"/>
    <w:rsid w:val="009F40E5"/>
    <w:rsid w:val="009F6FE3"/>
    <w:rsid w:val="00A02EB9"/>
    <w:rsid w:val="00A0399B"/>
    <w:rsid w:val="00A068C0"/>
    <w:rsid w:val="00A0742B"/>
    <w:rsid w:val="00A12335"/>
    <w:rsid w:val="00A137F5"/>
    <w:rsid w:val="00A14618"/>
    <w:rsid w:val="00A23480"/>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781D"/>
    <w:rsid w:val="00A80930"/>
    <w:rsid w:val="00A80BAC"/>
    <w:rsid w:val="00A90171"/>
    <w:rsid w:val="00A90D05"/>
    <w:rsid w:val="00A90DA4"/>
    <w:rsid w:val="00A94708"/>
    <w:rsid w:val="00A9522C"/>
    <w:rsid w:val="00AA4B22"/>
    <w:rsid w:val="00AA514D"/>
    <w:rsid w:val="00AA5967"/>
    <w:rsid w:val="00AA7BDF"/>
    <w:rsid w:val="00AB0EBB"/>
    <w:rsid w:val="00AB5610"/>
    <w:rsid w:val="00AB58B1"/>
    <w:rsid w:val="00AC2F8A"/>
    <w:rsid w:val="00AC32B3"/>
    <w:rsid w:val="00AC5380"/>
    <w:rsid w:val="00AC6EF2"/>
    <w:rsid w:val="00AD4F10"/>
    <w:rsid w:val="00AD6E1B"/>
    <w:rsid w:val="00AE1C90"/>
    <w:rsid w:val="00AE43D4"/>
    <w:rsid w:val="00AE4BC2"/>
    <w:rsid w:val="00AE59FB"/>
    <w:rsid w:val="00AE7088"/>
    <w:rsid w:val="00AF2E86"/>
    <w:rsid w:val="00AF356B"/>
    <w:rsid w:val="00AF3C19"/>
    <w:rsid w:val="00AF451C"/>
    <w:rsid w:val="00AF655D"/>
    <w:rsid w:val="00AF787D"/>
    <w:rsid w:val="00B019DC"/>
    <w:rsid w:val="00B02D80"/>
    <w:rsid w:val="00B04297"/>
    <w:rsid w:val="00B07594"/>
    <w:rsid w:val="00B114D1"/>
    <w:rsid w:val="00B1172B"/>
    <w:rsid w:val="00B12361"/>
    <w:rsid w:val="00B12599"/>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B22"/>
    <w:rsid w:val="00BC1437"/>
    <w:rsid w:val="00BC3630"/>
    <w:rsid w:val="00BC4748"/>
    <w:rsid w:val="00BD2BDD"/>
    <w:rsid w:val="00BD641C"/>
    <w:rsid w:val="00BD70E2"/>
    <w:rsid w:val="00BE1C8C"/>
    <w:rsid w:val="00BE59C5"/>
    <w:rsid w:val="00BE5BE9"/>
    <w:rsid w:val="00BE6625"/>
    <w:rsid w:val="00BF3611"/>
    <w:rsid w:val="00BF5BDD"/>
    <w:rsid w:val="00C024A0"/>
    <w:rsid w:val="00C041B7"/>
    <w:rsid w:val="00C05DD6"/>
    <w:rsid w:val="00C06D35"/>
    <w:rsid w:val="00C105DE"/>
    <w:rsid w:val="00C1320D"/>
    <w:rsid w:val="00C13661"/>
    <w:rsid w:val="00C13E60"/>
    <w:rsid w:val="00C172A2"/>
    <w:rsid w:val="00C174DB"/>
    <w:rsid w:val="00C21F22"/>
    <w:rsid w:val="00C252AB"/>
    <w:rsid w:val="00C27F2A"/>
    <w:rsid w:val="00C3087C"/>
    <w:rsid w:val="00C46094"/>
    <w:rsid w:val="00C51A99"/>
    <w:rsid w:val="00C53309"/>
    <w:rsid w:val="00C6092F"/>
    <w:rsid w:val="00C63D5F"/>
    <w:rsid w:val="00C6759D"/>
    <w:rsid w:val="00C67A15"/>
    <w:rsid w:val="00C67E11"/>
    <w:rsid w:val="00C73B3F"/>
    <w:rsid w:val="00C7594A"/>
    <w:rsid w:val="00C75ADF"/>
    <w:rsid w:val="00C84925"/>
    <w:rsid w:val="00C84C13"/>
    <w:rsid w:val="00C854B0"/>
    <w:rsid w:val="00C91011"/>
    <w:rsid w:val="00C923F0"/>
    <w:rsid w:val="00C93E29"/>
    <w:rsid w:val="00C94AA9"/>
    <w:rsid w:val="00C95410"/>
    <w:rsid w:val="00C95AB3"/>
    <w:rsid w:val="00CA7A65"/>
    <w:rsid w:val="00CB0B3B"/>
    <w:rsid w:val="00CB1045"/>
    <w:rsid w:val="00CB176E"/>
    <w:rsid w:val="00CB3ADA"/>
    <w:rsid w:val="00CB559D"/>
    <w:rsid w:val="00CC2815"/>
    <w:rsid w:val="00CC38A2"/>
    <w:rsid w:val="00CC50E6"/>
    <w:rsid w:val="00CD26EC"/>
    <w:rsid w:val="00CD30C2"/>
    <w:rsid w:val="00CD4479"/>
    <w:rsid w:val="00CD6806"/>
    <w:rsid w:val="00CD6BBB"/>
    <w:rsid w:val="00CD7659"/>
    <w:rsid w:val="00CE134D"/>
    <w:rsid w:val="00CE4616"/>
    <w:rsid w:val="00CE4767"/>
    <w:rsid w:val="00CE490A"/>
    <w:rsid w:val="00CE4AA8"/>
    <w:rsid w:val="00CF23FD"/>
    <w:rsid w:val="00CF322E"/>
    <w:rsid w:val="00CF32F6"/>
    <w:rsid w:val="00D10D90"/>
    <w:rsid w:val="00D1161B"/>
    <w:rsid w:val="00D12246"/>
    <w:rsid w:val="00D12452"/>
    <w:rsid w:val="00D16090"/>
    <w:rsid w:val="00D16095"/>
    <w:rsid w:val="00D16A02"/>
    <w:rsid w:val="00D202C2"/>
    <w:rsid w:val="00D208EC"/>
    <w:rsid w:val="00D21FB1"/>
    <w:rsid w:val="00D22E68"/>
    <w:rsid w:val="00D24B7B"/>
    <w:rsid w:val="00D3126C"/>
    <w:rsid w:val="00D3777A"/>
    <w:rsid w:val="00D401FE"/>
    <w:rsid w:val="00D423E3"/>
    <w:rsid w:val="00D4436B"/>
    <w:rsid w:val="00D50884"/>
    <w:rsid w:val="00D50F2B"/>
    <w:rsid w:val="00D51B21"/>
    <w:rsid w:val="00D528A7"/>
    <w:rsid w:val="00D55327"/>
    <w:rsid w:val="00D56E75"/>
    <w:rsid w:val="00D6241F"/>
    <w:rsid w:val="00D640F2"/>
    <w:rsid w:val="00D64DDB"/>
    <w:rsid w:val="00D67693"/>
    <w:rsid w:val="00D709DE"/>
    <w:rsid w:val="00D77FBC"/>
    <w:rsid w:val="00D8253D"/>
    <w:rsid w:val="00D827D7"/>
    <w:rsid w:val="00D844D2"/>
    <w:rsid w:val="00D84BA7"/>
    <w:rsid w:val="00D875E2"/>
    <w:rsid w:val="00D900BC"/>
    <w:rsid w:val="00D90890"/>
    <w:rsid w:val="00D90986"/>
    <w:rsid w:val="00D909D4"/>
    <w:rsid w:val="00D90F2F"/>
    <w:rsid w:val="00D92A97"/>
    <w:rsid w:val="00D92FB2"/>
    <w:rsid w:val="00D946C5"/>
    <w:rsid w:val="00D9714C"/>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25B7"/>
    <w:rsid w:val="00E06882"/>
    <w:rsid w:val="00E10171"/>
    <w:rsid w:val="00E1117E"/>
    <w:rsid w:val="00E1243D"/>
    <w:rsid w:val="00E124A4"/>
    <w:rsid w:val="00E13055"/>
    <w:rsid w:val="00E1315F"/>
    <w:rsid w:val="00E13A04"/>
    <w:rsid w:val="00E1604A"/>
    <w:rsid w:val="00E165F1"/>
    <w:rsid w:val="00E2100D"/>
    <w:rsid w:val="00E22D9B"/>
    <w:rsid w:val="00E346F3"/>
    <w:rsid w:val="00E361EF"/>
    <w:rsid w:val="00E415E8"/>
    <w:rsid w:val="00E41994"/>
    <w:rsid w:val="00E43611"/>
    <w:rsid w:val="00E44A1E"/>
    <w:rsid w:val="00E451FD"/>
    <w:rsid w:val="00E45F2F"/>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6108"/>
    <w:rsid w:val="00E76E82"/>
    <w:rsid w:val="00E80822"/>
    <w:rsid w:val="00E814EB"/>
    <w:rsid w:val="00E84F8E"/>
    <w:rsid w:val="00E97586"/>
    <w:rsid w:val="00E9774D"/>
    <w:rsid w:val="00E97DC4"/>
    <w:rsid w:val="00EA050A"/>
    <w:rsid w:val="00EA2015"/>
    <w:rsid w:val="00EA749F"/>
    <w:rsid w:val="00EB138E"/>
    <w:rsid w:val="00EB175D"/>
    <w:rsid w:val="00EB6CDD"/>
    <w:rsid w:val="00EB7761"/>
    <w:rsid w:val="00EB7C92"/>
    <w:rsid w:val="00EB7CF3"/>
    <w:rsid w:val="00EC1637"/>
    <w:rsid w:val="00EC1DF7"/>
    <w:rsid w:val="00EC2869"/>
    <w:rsid w:val="00EC6627"/>
    <w:rsid w:val="00EC7F9C"/>
    <w:rsid w:val="00ED1A4B"/>
    <w:rsid w:val="00ED228F"/>
    <w:rsid w:val="00ED4B81"/>
    <w:rsid w:val="00ED61BF"/>
    <w:rsid w:val="00EE0D69"/>
    <w:rsid w:val="00EF0056"/>
    <w:rsid w:val="00EF232F"/>
    <w:rsid w:val="00EF28EE"/>
    <w:rsid w:val="00EF39B3"/>
    <w:rsid w:val="00EF6C98"/>
    <w:rsid w:val="00F00BC2"/>
    <w:rsid w:val="00F00C44"/>
    <w:rsid w:val="00F01103"/>
    <w:rsid w:val="00F0369B"/>
    <w:rsid w:val="00F100F7"/>
    <w:rsid w:val="00F1382E"/>
    <w:rsid w:val="00F21262"/>
    <w:rsid w:val="00F224A9"/>
    <w:rsid w:val="00F2336E"/>
    <w:rsid w:val="00F23DC5"/>
    <w:rsid w:val="00F2428A"/>
    <w:rsid w:val="00F262CD"/>
    <w:rsid w:val="00F30B2A"/>
    <w:rsid w:val="00F35795"/>
    <w:rsid w:val="00F3607A"/>
    <w:rsid w:val="00F3747D"/>
    <w:rsid w:val="00F404F9"/>
    <w:rsid w:val="00F42751"/>
    <w:rsid w:val="00F526DF"/>
    <w:rsid w:val="00F5362E"/>
    <w:rsid w:val="00F539BE"/>
    <w:rsid w:val="00F55C7A"/>
    <w:rsid w:val="00F601ED"/>
    <w:rsid w:val="00F603E6"/>
    <w:rsid w:val="00F6158F"/>
    <w:rsid w:val="00F63DBF"/>
    <w:rsid w:val="00F6413F"/>
    <w:rsid w:val="00F650AA"/>
    <w:rsid w:val="00F651C0"/>
    <w:rsid w:val="00F678D3"/>
    <w:rsid w:val="00F71E57"/>
    <w:rsid w:val="00F722BC"/>
    <w:rsid w:val="00F74103"/>
    <w:rsid w:val="00F746E6"/>
    <w:rsid w:val="00F76405"/>
    <w:rsid w:val="00F77DA2"/>
    <w:rsid w:val="00F80501"/>
    <w:rsid w:val="00F80C23"/>
    <w:rsid w:val="00F81539"/>
    <w:rsid w:val="00F82473"/>
    <w:rsid w:val="00F83C08"/>
    <w:rsid w:val="00F868AB"/>
    <w:rsid w:val="00F87C7D"/>
    <w:rsid w:val="00F91092"/>
    <w:rsid w:val="00F920D0"/>
    <w:rsid w:val="00F93CED"/>
    <w:rsid w:val="00F97274"/>
    <w:rsid w:val="00FA15DB"/>
    <w:rsid w:val="00FA216A"/>
    <w:rsid w:val="00FA4F02"/>
    <w:rsid w:val="00FA66DA"/>
    <w:rsid w:val="00FA74E8"/>
    <w:rsid w:val="00FB4444"/>
    <w:rsid w:val="00FB51CD"/>
    <w:rsid w:val="00FB53B7"/>
    <w:rsid w:val="00FB6A14"/>
    <w:rsid w:val="00FB77FF"/>
    <w:rsid w:val="00FC089E"/>
    <w:rsid w:val="00FC0C47"/>
    <w:rsid w:val="00FC2134"/>
    <w:rsid w:val="00FC658B"/>
    <w:rsid w:val="00FD10E9"/>
    <w:rsid w:val="00FD3052"/>
    <w:rsid w:val="00FE22E7"/>
    <w:rsid w:val="00FE343B"/>
    <w:rsid w:val="00FE36AD"/>
    <w:rsid w:val="00FE50FC"/>
    <w:rsid w:val="00FE557E"/>
    <w:rsid w:val="00FE61D2"/>
    <w:rsid w:val="00FE768A"/>
    <w:rsid w:val="00FF0167"/>
    <w:rsid w:val="00FF03DB"/>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EA04D9E"/>
  <w15:docId w15:val="{1400DE06-DBF6-493D-B4C1-EDAE1BDC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affff9"/>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affff9">
    <w:name w:val="Заголовок Знак"/>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7">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8">
    <w:name w:val="Неразрешенное упоминание1"/>
    <w:basedOn w:val="a5"/>
    <w:uiPriority w:val="99"/>
    <w:semiHidden/>
    <w:unhideWhenUsed/>
    <w:rsid w:val="00B1259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alovaov@mures.ru" TargetMode="Externa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F28A2-0DCC-4908-A8FC-1154EDF16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55</Pages>
  <Words>22330</Words>
  <Characters>127286</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Ольга В. Санталова</cp:lastModifiedBy>
  <cp:revision>27</cp:revision>
  <cp:lastPrinted>2016-07-25T13:52:00Z</cp:lastPrinted>
  <dcterms:created xsi:type="dcterms:W3CDTF">2018-05-15T13:21:00Z</dcterms:created>
  <dcterms:modified xsi:type="dcterms:W3CDTF">2018-06-14T14:57:00Z</dcterms:modified>
</cp:coreProperties>
</file>